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B5D1A" w14:textId="77777777" w:rsidR="00A912F5" w:rsidRDefault="00A912F5" w:rsidP="00A912F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4B97">
        <w:rPr>
          <w:rFonts w:ascii="Times New Roman" w:eastAsia="Calibri" w:hAnsi="Times New Roman" w:cs="Times New Roman"/>
          <w:b/>
          <w:sz w:val="26"/>
          <w:szCs w:val="26"/>
        </w:rPr>
        <w:t>UTHealth McGovern Medical School Faculty Senate</w:t>
      </w:r>
    </w:p>
    <w:p w14:paraId="6E5FA6C7" w14:textId="77777777" w:rsidR="00A912F5" w:rsidRPr="00364B97" w:rsidRDefault="00A912F5" w:rsidP="00A912F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Minutes </w:t>
      </w:r>
    </w:p>
    <w:p w14:paraId="668E158E" w14:textId="77777777" w:rsidR="00A912F5" w:rsidRPr="00364B97" w:rsidRDefault="00A912F5" w:rsidP="00A912F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Thursday, February 16</w:t>
      </w:r>
      <w:r w:rsidRPr="00364B97">
        <w:rPr>
          <w:rFonts w:ascii="Times New Roman" w:eastAsia="Calibri" w:hAnsi="Times New Roman" w:cs="Times New Roman"/>
          <w:sz w:val="26"/>
          <w:szCs w:val="26"/>
        </w:rPr>
        <w:t>, 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364B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64B97">
        <w:rPr>
          <w:rFonts w:ascii="Cambria" w:eastAsia="Calibri" w:hAnsi="Cambria" w:cs="Times New Roman"/>
          <w:sz w:val="26"/>
          <w:szCs w:val="26"/>
        </w:rPr>
        <w:t>∣</w:t>
      </w:r>
      <w:r w:rsidRPr="00364B97">
        <w:rPr>
          <w:rFonts w:ascii="Times New Roman" w:eastAsia="Calibri" w:hAnsi="Times New Roman" w:cs="Times New Roman"/>
          <w:sz w:val="26"/>
          <w:szCs w:val="26"/>
        </w:rPr>
        <w:t xml:space="preserve"> 4:30 pm</w:t>
      </w:r>
    </w:p>
    <w:p w14:paraId="73DDCCC3" w14:textId="7E64707D" w:rsidR="00A912F5" w:rsidRPr="00364B97" w:rsidRDefault="004A5220" w:rsidP="00A912F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Zoom</w:t>
      </w:r>
      <w:bookmarkStart w:id="0" w:name="_GoBack"/>
      <w:bookmarkEnd w:id="0"/>
      <w:r w:rsidR="00A912F5" w:rsidRPr="00364B97">
        <w:rPr>
          <w:rFonts w:ascii="Times New Roman" w:eastAsia="Calibri" w:hAnsi="Times New Roman" w:cs="Times New Roman"/>
          <w:sz w:val="26"/>
          <w:szCs w:val="26"/>
        </w:rPr>
        <w:t xml:space="preserve"> Meeting</w:t>
      </w:r>
    </w:p>
    <w:p w14:paraId="264B25B4" w14:textId="77777777" w:rsidR="004A5A0B" w:rsidRDefault="004A5A0B" w:rsidP="00F9735A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2BF221D7" w14:textId="02126574" w:rsidR="00694E2F" w:rsidRPr="008D7DBB" w:rsidRDefault="00E33E7E" w:rsidP="004A5A0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r w:rsidRPr="008D7DBB">
        <w:rPr>
          <w:rFonts w:ascii="Times New Roman" w:hAnsi="Times New Roman" w:cs="Times New Roman"/>
          <w:sz w:val="23"/>
          <w:szCs w:val="23"/>
        </w:rPr>
        <w:t xml:space="preserve">Call to </w:t>
      </w:r>
      <w:r w:rsidR="00364B97" w:rsidRPr="008D7DBB">
        <w:rPr>
          <w:rFonts w:ascii="Times New Roman" w:hAnsi="Times New Roman" w:cs="Times New Roman"/>
          <w:sz w:val="23"/>
          <w:szCs w:val="23"/>
        </w:rPr>
        <w:t>Order</w:t>
      </w:r>
      <w:r w:rsidR="004C1D85">
        <w:rPr>
          <w:rFonts w:ascii="Times New Roman" w:hAnsi="Times New Roman" w:cs="Times New Roman"/>
          <w:sz w:val="23"/>
          <w:szCs w:val="23"/>
        </w:rPr>
        <w:t>: 4</w:t>
      </w:r>
      <w:r w:rsidR="00502753">
        <w:rPr>
          <w:rFonts w:ascii="Times New Roman" w:hAnsi="Times New Roman" w:cs="Times New Roman"/>
          <w:sz w:val="23"/>
          <w:szCs w:val="23"/>
        </w:rPr>
        <w:t>:</w:t>
      </w:r>
      <w:r w:rsidR="004C1D85">
        <w:rPr>
          <w:rFonts w:ascii="Times New Roman" w:hAnsi="Times New Roman" w:cs="Times New Roman"/>
          <w:sz w:val="23"/>
          <w:szCs w:val="23"/>
        </w:rPr>
        <w:t>30pm</w:t>
      </w:r>
    </w:p>
    <w:p w14:paraId="0308F878" w14:textId="77777777" w:rsidR="008E1F7E" w:rsidRPr="008D7DBB" w:rsidRDefault="008E1F7E" w:rsidP="008E1F7E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14:paraId="0A30D263" w14:textId="77777777" w:rsidR="008E1F7E" w:rsidRPr="008D7DBB" w:rsidRDefault="008E1F7E" w:rsidP="004A5A0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r w:rsidRPr="008D7DBB">
        <w:rPr>
          <w:rFonts w:ascii="Times New Roman" w:hAnsi="Times New Roman" w:cs="Times New Roman"/>
          <w:sz w:val="23"/>
          <w:szCs w:val="23"/>
        </w:rPr>
        <w:t>Housekeeping</w:t>
      </w:r>
    </w:p>
    <w:p w14:paraId="0E03DBB0" w14:textId="77777777" w:rsidR="00694E2F" w:rsidRPr="008D7DBB" w:rsidRDefault="00694E2F" w:rsidP="00694E2F">
      <w:pPr>
        <w:pStyle w:val="NoSpacing"/>
        <w:tabs>
          <w:tab w:val="left" w:pos="900"/>
        </w:tabs>
        <w:ind w:left="900" w:hanging="90"/>
        <w:rPr>
          <w:rFonts w:ascii="Times New Roman" w:hAnsi="Times New Roman" w:cs="Times New Roman"/>
          <w:sz w:val="23"/>
          <w:szCs w:val="23"/>
        </w:rPr>
      </w:pPr>
    </w:p>
    <w:p w14:paraId="450FB07E" w14:textId="77777777" w:rsidR="00331C65" w:rsidRPr="008D7DBB" w:rsidRDefault="00331C65" w:rsidP="004A5A0B">
      <w:pPr>
        <w:pStyle w:val="NoSpacing"/>
        <w:numPr>
          <w:ilvl w:val="0"/>
          <w:numId w:val="16"/>
        </w:numPr>
        <w:tabs>
          <w:tab w:val="left" w:pos="720"/>
          <w:tab w:val="left" w:pos="900"/>
        </w:tabs>
        <w:rPr>
          <w:rFonts w:ascii="Times New Roman" w:hAnsi="Times New Roman" w:cs="Times New Roman"/>
          <w:sz w:val="23"/>
          <w:szCs w:val="23"/>
        </w:rPr>
      </w:pPr>
      <w:r w:rsidRPr="008D7DBB">
        <w:rPr>
          <w:rFonts w:ascii="Times New Roman" w:hAnsi="Times New Roman" w:cs="Times New Roman"/>
          <w:sz w:val="23"/>
          <w:szCs w:val="23"/>
        </w:rPr>
        <w:t>Appr</w:t>
      </w:r>
      <w:r w:rsidR="00694E2F" w:rsidRPr="008D7DBB">
        <w:rPr>
          <w:rFonts w:ascii="Times New Roman" w:hAnsi="Times New Roman" w:cs="Times New Roman"/>
          <w:sz w:val="23"/>
          <w:szCs w:val="23"/>
        </w:rPr>
        <w:t>oval of Minutes</w:t>
      </w:r>
      <w:r w:rsidR="00F33696" w:rsidRPr="008D7DBB">
        <w:rPr>
          <w:rFonts w:ascii="Times New Roman" w:hAnsi="Times New Roman" w:cs="Times New Roman"/>
          <w:sz w:val="23"/>
          <w:szCs w:val="23"/>
        </w:rPr>
        <w:t xml:space="preserve"> - </w:t>
      </w:r>
      <w:r w:rsidR="00970112" w:rsidRPr="008D7DBB">
        <w:rPr>
          <w:rFonts w:ascii="Times New Roman" w:hAnsi="Times New Roman" w:cs="Times New Roman"/>
          <w:sz w:val="23"/>
          <w:szCs w:val="23"/>
        </w:rPr>
        <w:t>January</w:t>
      </w:r>
      <w:r w:rsidR="00694E2F" w:rsidRPr="008D7DBB">
        <w:rPr>
          <w:rFonts w:ascii="Times New Roman" w:hAnsi="Times New Roman" w:cs="Times New Roman"/>
          <w:sz w:val="23"/>
          <w:szCs w:val="23"/>
        </w:rPr>
        <w:t xml:space="preserve"> 202</w:t>
      </w:r>
      <w:r w:rsidR="00970112" w:rsidRPr="008D7DBB">
        <w:rPr>
          <w:rFonts w:ascii="Times New Roman" w:hAnsi="Times New Roman" w:cs="Times New Roman"/>
          <w:sz w:val="23"/>
          <w:szCs w:val="23"/>
        </w:rPr>
        <w:t>3</w:t>
      </w:r>
    </w:p>
    <w:p w14:paraId="05F299E5" w14:textId="77777777" w:rsidR="00331C65" w:rsidRPr="008D7DBB" w:rsidRDefault="00331C65" w:rsidP="00331C65">
      <w:pPr>
        <w:pStyle w:val="NoSpacing"/>
        <w:ind w:left="900"/>
        <w:rPr>
          <w:rFonts w:ascii="Times New Roman" w:hAnsi="Times New Roman" w:cs="Times New Roman"/>
          <w:sz w:val="23"/>
          <w:szCs w:val="23"/>
        </w:rPr>
      </w:pPr>
    </w:p>
    <w:p w14:paraId="4706A654" w14:textId="77777777" w:rsidR="008E1F7E" w:rsidRPr="008D7DBB" w:rsidRDefault="008E1F7E" w:rsidP="008E1F7E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8D7DBB">
        <w:rPr>
          <w:rFonts w:ascii="Times New Roman" w:hAnsi="Times New Roman" w:cs="Times New Roman"/>
          <w:sz w:val="23"/>
          <w:szCs w:val="23"/>
        </w:rPr>
        <w:t>4.</w:t>
      </w:r>
      <w:r w:rsidRPr="008D7DBB">
        <w:rPr>
          <w:rFonts w:ascii="Times New Roman" w:hAnsi="Times New Roman" w:cs="Times New Roman"/>
          <w:sz w:val="23"/>
          <w:szCs w:val="23"/>
        </w:rPr>
        <w:tab/>
      </w:r>
      <w:r w:rsidR="00333F11" w:rsidRPr="008D7DBB">
        <w:rPr>
          <w:rFonts w:ascii="Times New Roman" w:hAnsi="Times New Roman" w:cs="Times New Roman"/>
          <w:sz w:val="23"/>
          <w:szCs w:val="23"/>
        </w:rPr>
        <w:t>Reports</w:t>
      </w:r>
      <w:r w:rsidRPr="008D7DB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725D156" w14:textId="46D23C49" w:rsidR="004C1D85" w:rsidRPr="00D01B98" w:rsidRDefault="00970112" w:rsidP="00D01B9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1170" w:hanging="270"/>
        <w:rPr>
          <w:rFonts w:ascii="Times New Roman" w:hAnsi="Times New Roman" w:cs="Times New Roman"/>
          <w:sz w:val="23"/>
          <w:szCs w:val="23"/>
        </w:rPr>
      </w:pPr>
      <w:r w:rsidRPr="008D7DBB">
        <w:rPr>
          <w:rFonts w:ascii="Times New Roman" w:hAnsi="Times New Roman" w:cs="Times New Roman"/>
          <w:sz w:val="23"/>
          <w:szCs w:val="23"/>
        </w:rPr>
        <w:t xml:space="preserve">Faculty Affairs Update – Dr. Kevin Morano, </w:t>
      </w:r>
      <w:r w:rsidR="00531102" w:rsidRPr="008D7DBB">
        <w:rPr>
          <w:rFonts w:ascii="Times New Roman" w:hAnsi="Times New Roman" w:cs="Times New Roman"/>
          <w:sz w:val="23"/>
          <w:szCs w:val="23"/>
        </w:rPr>
        <w:t>Senior Vice President, Academic and Faculty Affairs</w:t>
      </w:r>
      <w:r w:rsidR="0013724D" w:rsidRPr="008D7DBB">
        <w:rPr>
          <w:rFonts w:ascii="Times New Roman" w:hAnsi="Times New Roman" w:cs="Times New Roman"/>
          <w:sz w:val="23"/>
          <w:szCs w:val="23"/>
        </w:rPr>
        <w:t xml:space="preserve">, </w:t>
      </w:r>
      <w:r w:rsidR="00345777">
        <w:rPr>
          <w:rFonts w:ascii="Times New Roman" w:hAnsi="Times New Roman" w:cs="Times New Roman"/>
          <w:sz w:val="23"/>
          <w:szCs w:val="23"/>
        </w:rPr>
        <w:t xml:space="preserve">and Senior Associate Dean for Faculty Affairs, </w:t>
      </w:r>
      <w:r w:rsidR="0013724D" w:rsidRPr="008D7DBB">
        <w:rPr>
          <w:rFonts w:ascii="Times New Roman" w:hAnsi="Times New Roman" w:cs="Times New Roman"/>
          <w:sz w:val="23"/>
          <w:szCs w:val="23"/>
        </w:rPr>
        <w:t>McGovern Medical School</w:t>
      </w:r>
    </w:p>
    <w:p w14:paraId="211BCFB8" w14:textId="3E1EB568" w:rsidR="004C1D85" w:rsidRDefault="00AF6A06" w:rsidP="004C1D85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McGovern Medical School is r</w:t>
      </w:r>
      <w:r w:rsidR="004C1D85">
        <w:rPr>
          <w:rFonts w:ascii="Times New Roman" w:hAnsi="Times New Roman" w:cs="Times New Roman"/>
          <w:sz w:val="23"/>
          <w:szCs w:val="23"/>
        </w:rPr>
        <w:t>eady to l</w:t>
      </w:r>
      <w:r w:rsidR="00D01B98">
        <w:rPr>
          <w:rFonts w:ascii="Times New Roman" w:hAnsi="Times New Roman" w:cs="Times New Roman"/>
          <w:sz w:val="23"/>
          <w:szCs w:val="23"/>
        </w:rPr>
        <w:t>a</w:t>
      </w:r>
      <w:r w:rsidR="004C1D85">
        <w:rPr>
          <w:rFonts w:ascii="Times New Roman" w:hAnsi="Times New Roman" w:cs="Times New Roman"/>
          <w:sz w:val="23"/>
          <w:szCs w:val="23"/>
        </w:rPr>
        <w:t xml:space="preserve">unch </w:t>
      </w:r>
      <w:r>
        <w:rPr>
          <w:rFonts w:ascii="Times New Roman" w:hAnsi="Times New Roman" w:cs="Times New Roman"/>
          <w:sz w:val="23"/>
          <w:szCs w:val="23"/>
        </w:rPr>
        <w:t xml:space="preserve">the </w:t>
      </w:r>
      <w:r w:rsidR="004C1D85">
        <w:rPr>
          <w:rFonts w:ascii="Times New Roman" w:hAnsi="Times New Roman" w:cs="Times New Roman"/>
          <w:sz w:val="23"/>
          <w:szCs w:val="23"/>
        </w:rPr>
        <w:t xml:space="preserve">search for </w:t>
      </w:r>
      <w:r>
        <w:rPr>
          <w:rFonts w:ascii="Times New Roman" w:hAnsi="Times New Roman" w:cs="Times New Roman"/>
          <w:sz w:val="23"/>
          <w:szCs w:val="23"/>
        </w:rPr>
        <w:t xml:space="preserve">a </w:t>
      </w:r>
      <w:r w:rsidR="004C1D85">
        <w:rPr>
          <w:rFonts w:ascii="Times New Roman" w:hAnsi="Times New Roman" w:cs="Times New Roman"/>
          <w:sz w:val="23"/>
          <w:szCs w:val="23"/>
        </w:rPr>
        <w:t xml:space="preserve">new </w:t>
      </w:r>
      <w:r w:rsidR="00783398">
        <w:rPr>
          <w:rFonts w:ascii="Times New Roman" w:hAnsi="Times New Roman" w:cs="Times New Roman"/>
          <w:sz w:val="23"/>
          <w:szCs w:val="23"/>
        </w:rPr>
        <w:t xml:space="preserve">Associate </w:t>
      </w:r>
      <w:r w:rsidR="004C1D85">
        <w:rPr>
          <w:rFonts w:ascii="Times New Roman" w:hAnsi="Times New Roman" w:cs="Times New Roman"/>
          <w:sz w:val="23"/>
          <w:szCs w:val="23"/>
        </w:rPr>
        <w:t xml:space="preserve">Dean for Faculty </w:t>
      </w:r>
      <w:r w:rsidR="008778C3">
        <w:rPr>
          <w:rFonts w:ascii="Times New Roman" w:hAnsi="Times New Roman" w:cs="Times New Roman"/>
          <w:sz w:val="23"/>
          <w:szCs w:val="23"/>
        </w:rPr>
        <w:t>A</w:t>
      </w:r>
      <w:r w:rsidR="004C1D85">
        <w:rPr>
          <w:rFonts w:ascii="Times New Roman" w:hAnsi="Times New Roman" w:cs="Times New Roman"/>
          <w:sz w:val="23"/>
          <w:szCs w:val="23"/>
        </w:rPr>
        <w:t>ffairs</w:t>
      </w:r>
    </w:p>
    <w:p w14:paraId="27A1F609" w14:textId="129CE38E" w:rsidR="004C1D85" w:rsidRDefault="004C1D85" w:rsidP="004C1D85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Legislative appropriation season </w:t>
      </w:r>
      <w:r w:rsidR="00AF6A06">
        <w:rPr>
          <w:rFonts w:ascii="Times New Roman" w:hAnsi="Times New Roman" w:cs="Times New Roman"/>
          <w:sz w:val="23"/>
          <w:szCs w:val="23"/>
        </w:rPr>
        <w:t xml:space="preserve">is underway.  </w:t>
      </w:r>
      <w:r w:rsidR="007C37E0">
        <w:rPr>
          <w:rFonts w:ascii="Times New Roman" w:hAnsi="Times New Roman" w:cs="Times New Roman"/>
          <w:sz w:val="23"/>
          <w:szCs w:val="23"/>
        </w:rPr>
        <w:t>UT</w:t>
      </w:r>
      <w:r w:rsidR="00AF6A06">
        <w:rPr>
          <w:rFonts w:ascii="Times New Roman" w:hAnsi="Times New Roman" w:cs="Times New Roman"/>
          <w:sz w:val="23"/>
          <w:szCs w:val="23"/>
        </w:rPr>
        <w:t xml:space="preserve"> </w:t>
      </w:r>
      <w:r w:rsidR="007C37E0">
        <w:rPr>
          <w:rFonts w:ascii="Times New Roman" w:hAnsi="Times New Roman" w:cs="Times New Roman"/>
          <w:sz w:val="23"/>
          <w:szCs w:val="23"/>
        </w:rPr>
        <w:t>Health</w:t>
      </w:r>
      <w:r w:rsidR="00783398">
        <w:rPr>
          <w:rFonts w:ascii="Times New Roman" w:hAnsi="Times New Roman" w:cs="Times New Roman"/>
          <w:sz w:val="23"/>
          <w:szCs w:val="23"/>
        </w:rPr>
        <w:t xml:space="preserve"> Houst</w:t>
      </w:r>
      <w:r w:rsidR="005A4A06">
        <w:rPr>
          <w:rFonts w:ascii="Times New Roman" w:hAnsi="Times New Roman" w:cs="Times New Roman"/>
          <w:sz w:val="23"/>
          <w:szCs w:val="23"/>
        </w:rPr>
        <w:t>on</w:t>
      </w:r>
      <w:r w:rsidR="00D01B9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leadership</w:t>
      </w:r>
      <w:r w:rsidR="00D01B9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me</w:t>
      </w:r>
      <w:r w:rsidR="00D01B98">
        <w:rPr>
          <w:rFonts w:ascii="Times New Roman" w:hAnsi="Times New Roman" w:cs="Times New Roman"/>
          <w:sz w:val="23"/>
          <w:szCs w:val="23"/>
        </w:rPr>
        <w:t>t with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F6A06">
        <w:rPr>
          <w:rFonts w:ascii="Times New Roman" w:hAnsi="Times New Roman" w:cs="Times New Roman"/>
          <w:sz w:val="23"/>
          <w:szCs w:val="23"/>
        </w:rPr>
        <w:t xml:space="preserve">the </w:t>
      </w:r>
      <w:r w:rsidR="00D01B98"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enate </w:t>
      </w:r>
      <w:r w:rsidR="00783398"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 xml:space="preserve">inance </w:t>
      </w:r>
      <w:r w:rsidR="00783398"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ommittee. </w:t>
      </w:r>
      <w:r w:rsidR="00D01B98">
        <w:rPr>
          <w:rFonts w:ascii="Times New Roman" w:hAnsi="Times New Roman" w:cs="Times New Roman"/>
          <w:sz w:val="23"/>
          <w:szCs w:val="23"/>
        </w:rPr>
        <w:t xml:space="preserve">Texas has </w:t>
      </w:r>
      <w:r w:rsidR="00345777">
        <w:rPr>
          <w:rFonts w:ascii="Times New Roman" w:hAnsi="Times New Roman" w:cs="Times New Roman"/>
          <w:sz w:val="23"/>
          <w:szCs w:val="23"/>
        </w:rPr>
        <w:t xml:space="preserve">a </w:t>
      </w:r>
      <w:r w:rsidR="00D01B98">
        <w:rPr>
          <w:rFonts w:ascii="Times New Roman" w:hAnsi="Times New Roman" w:cs="Times New Roman"/>
          <w:sz w:val="23"/>
          <w:szCs w:val="23"/>
        </w:rPr>
        <w:t>$</w:t>
      </w:r>
      <w:r>
        <w:rPr>
          <w:rFonts w:ascii="Times New Roman" w:hAnsi="Times New Roman" w:cs="Times New Roman"/>
          <w:sz w:val="23"/>
          <w:szCs w:val="23"/>
        </w:rPr>
        <w:t>33 bill</w:t>
      </w:r>
      <w:r w:rsidR="00D01B98">
        <w:rPr>
          <w:rFonts w:ascii="Times New Roman" w:hAnsi="Times New Roman" w:cs="Times New Roman"/>
          <w:sz w:val="23"/>
          <w:szCs w:val="23"/>
        </w:rPr>
        <w:t>io</w:t>
      </w:r>
      <w:r>
        <w:rPr>
          <w:rFonts w:ascii="Times New Roman" w:hAnsi="Times New Roman" w:cs="Times New Roman"/>
          <w:sz w:val="23"/>
          <w:szCs w:val="23"/>
        </w:rPr>
        <w:t>n surplus</w:t>
      </w:r>
      <w:r w:rsidR="00D01B98"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sz w:val="23"/>
          <w:szCs w:val="23"/>
        </w:rPr>
        <w:t>we are lobbying for fund</w:t>
      </w:r>
      <w:r w:rsidR="00D01B98">
        <w:rPr>
          <w:rFonts w:ascii="Times New Roman" w:hAnsi="Times New Roman" w:cs="Times New Roman"/>
          <w:sz w:val="23"/>
          <w:szCs w:val="23"/>
        </w:rPr>
        <w:t>ing of</w:t>
      </w:r>
      <w:r w:rsidR="00345777">
        <w:rPr>
          <w:rFonts w:ascii="Times New Roman" w:hAnsi="Times New Roman" w:cs="Times New Roman"/>
          <w:sz w:val="23"/>
          <w:szCs w:val="23"/>
        </w:rPr>
        <w:t>, for</w:t>
      </w:r>
      <w:r w:rsidR="00D01B98">
        <w:rPr>
          <w:rFonts w:ascii="Times New Roman" w:hAnsi="Times New Roman" w:cs="Times New Roman"/>
          <w:sz w:val="23"/>
          <w:szCs w:val="23"/>
        </w:rPr>
        <w:t xml:space="preserve"> example: 1)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F6A06">
        <w:rPr>
          <w:rFonts w:ascii="Times New Roman" w:hAnsi="Times New Roman" w:cs="Times New Roman"/>
          <w:sz w:val="23"/>
          <w:szCs w:val="23"/>
        </w:rPr>
        <w:t xml:space="preserve">an </w:t>
      </w:r>
      <w:r>
        <w:rPr>
          <w:rFonts w:ascii="Times New Roman" w:hAnsi="Times New Roman" w:cs="Times New Roman"/>
          <w:sz w:val="23"/>
          <w:szCs w:val="23"/>
        </w:rPr>
        <w:t xml:space="preserve">increase </w:t>
      </w:r>
      <w:r w:rsidR="00AF6A06">
        <w:rPr>
          <w:rFonts w:ascii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hAnsi="Times New Roman" w:cs="Times New Roman"/>
          <w:sz w:val="23"/>
          <w:szCs w:val="23"/>
        </w:rPr>
        <w:t>formula funding with other H</w:t>
      </w:r>
      <w:r w:rsidR="00345777">
        <w:rPr>
          <w:rFonts w:ascii="Times New Roman" w:hAnsi="Times New Roman" w:cs="Times New Roman"/>
          <w:sz w:val="23"/>
          <w:szCs w:val="23"/>
        </w:rPr>
        <w:t xml:space="preserve">ealth </w:t>
      </w:r>
      <w:r>
        <w:rPr>
          <w:rFonts w:ascii="Times New Roman" w:hAnsi="Times New Roman" w:cs="Times New Roman"/>
          <w:sz w:val="23"/>
          <w:szCs w:val="23"/>
        </w:rPr>
        <w:t>R</w:t>
      </w:r>
      <w:r w:rsidR="00345777">
        <w:rPr>
          <w:rFonts w:ascii="Times New Roman" w:hAnsi="Times New Roman" w:cs="Times New Roman"/>
          <w:sz w:val="23"/>
          <w:szCs w:val="23"/>
        </w:rPr>
        <w:t xml:space="preserve">elated </w:t>
      </w:r>
      <w:r>
        <w:rPr>
          <w:rFonts w:ascii="Times New Roman" w:hAnsi="Times New Roman" w:cs="Times New Roman"/>
          <w:sz w:val="23"/>
          <w:szCs w:val="23"/>
        </w:rPr>
        <w:t>I</w:t>
      </w:r>
      <w:r w:rsidR="00345777">
        <w:rPr>
          <w:rFonts w:ascii="Times New Roman" w:hAnsi="Times New Roman" w:cs="Times New Roman"/>
          <w:sz w:val="23"/>
          <w:szCs w:val="23"/>
        </w:rPr>
        <w:t>nstitution</w:t>
      </w:r>
      <w:r>
        <w:rPr>
          <w:rFonts w:ascii="Times New Roman" w:hAnsi="Times New Roman" w:cs="Times New Roman"/>
          <w:sz w:val="23"/>
          <w:szCs w:val="23"/>
        </w:rPr>
        <w:t xml:space="preserve">s, </w:t>
      </w:r>
      <w:r w:rsidR="00345777">
        <w:rPr>
          <w:rFonts w:ascii="Times New Roman" w:hAnsi="Times New Roman" w:cs="Times New Roman"/>
          <w:sz w:val="23"/>
          <w:szCs w:val="23"/>
        </w:rPr>
        <w:t xml:space="preserve">which means </w:t>
      </w:r>
      <w:r>
        <w:rPr>
          <w:rFonts w:ascii="Times New Roman" w:hAnsi="Times New Roman" w:cs="Times New Roman"/>
          <w:sz w:val="23"/>
          <w:szCs w:val="23"/>
        </w:rPr>
        <w:t>more</w:t>
      </w:r>
      <w:r w:rsidR="00D01B98">
        <w:rPr>
          <w:rFonts w:ascii="Times New Roman" w:hAnsi="Times New Roman" w:cs="Times New Roman"/>
          <w:sz w:val="23"/>
          <w:szCs w:val="23"/>
        </w:rPr>
        <w:t xml:space="preserve"> funding</w:t>
      </w:r>
      <w:r>
        <w:rPr>
          <w:rFonts w:ascii="Times New Roman" w:hAnsi="Times New Roman" w:cs="Times New Roman"/>
          <w:sz w:val="23"/>
          <w:szCs w:val="23"/>
        </w:rPr>
        <w:t xml:space="preserve"> for each student we educate</w:t>
      </w:r>
      <w:r w:rsidR="00345777">
        <w:rPr>
          <w:rFonts w:ascii="Times New Roman" w:hAnsi="Times New Roman" w:cs="Times New Roman"/>
          <w:sz w:val="23"/>
          <w:szCs w:val="23"/>
        </w:rPr>
        <w:t>;</w:t>
      </w:r>
      <w:r>
        <w:rPr>
          <w:rFonts w:ascii="Times New Roman" w:hAnsi="Times New Roman" w:cs="Times New Roman"/>
          <w:sz w:val="23"/>
          <w:szCs w:val="23"/>
        </w:rPr>
        <w:t xml:space="preserve"> 2) </w:t>
      </w:r>
      <w:r w:rsidR="00345777">
        <w:rPr>
          <w:rFonts w:ascii="Times New Roman" w:hAnsi="Times New Roman" w:cs="Times New Roman"/>
          <w:sz w:val="23"/>
          <w:szCs w:val="23"/>
        </w:rPr>
        <w:t xml:space="preserve">an increase to our </w:t>
      </w:r>
      <w:r>
        <w:rPr>
          <w:rFonts w:ascii="Times New Roman" w:hAnsi="Times New Roman" w:cs="Times New Roman"/>
          <w:sz w:val="23"/>
          <w:szCs w:val="23"/>
        </w:rPr>
        <w:t>Mission</w:t>
      </w:r>
      <w:r w:rsidR="007C37E0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>specific formula</w:t>
      </w:r>
      <w:r w:rsidR="00345777">
        <w:rPr>
          <w:rFonts w:ascii="Times New Roman" w:hAnsi="Times New Roman" w:cs="Times New Roman"/>
          <w:sz w:val="23"/>
          <w:szCs w:val="23"/>
        </w:rPr>
        <w:t>, which is a</w:t>
      </w:r>
      <w:r>
        <w:rPr>
          <w:rFonts w:ascii="Times New Roman" w:hAnsi="Times New Roman" w:cs="Times New Roman"/>
          <w:sz w:val="23"/>
          <w:szCs w:val="23"/>
        </w:rPr>
        <w:t xml:space="preserve"> reward for growth in research funding</w:t>
      </w:r>
      <w:r w:rsidR="00345777">
        <w:rPr>
          <w:rFonts w:ascii="Times New Roman" w:hAnsi="Times New Roman" w:cs="Times New Roman"/>
          <w:sz w:val="23"/>
          <w:szCs w:val="23"/>
        </w:rPr>
        <w:t xml:space="preserve">; and </w:t>
      </w:r>
      <w:r>
        <w:rPr>
          <w:rFonts w:ascii="Times New Roman" w:hAnsi="Times New Roman" w:cs="Times New Roman"/>
          <w:sz w:val="23"/>
          <w:szCs w:val="23"/>
        </w:rPr>
        <w:t xml:space="preserve">3) </w:t>
      </w:r>
      <w:r w:rsidR="00345777">
        <w:rPr>
          <w:rFonts w:ascii="Times New Roman" w:hAnsi="Times New Roman" w:cs="Times New Roman"/>
          <w:sz w:val="23"/>
          <w:szCs w:val="23"/>
        </w:rPr>
        <w:t>$</w:t>
      </w:r>
      <w:r>
        <w:rPr>
          <w:rFonts w:ascii="Times New Roman" w:hAnsi="Times New Roman" w:cs="Times New Roman"/>
          <w:sz w:val="23"/>
          <w:szCs w:val="23"/>
        </w:rPr>
        <w:t xml:space="preserve">21 million </w:t>
      </w:r>
      <w:r w:rsidR="00D01B98">
        <w:rPr>
          <w:rFonts w:ascii="Times New Roman" w:hAnsi="Times New Roman" w:cs="Times New Roman"/>
          <w:sz w:val="23"/>
          <w:szCs w:val="23"/>
        </w:rPr>
        <w:t xml:space="preserve">for </w:t>
      </w:r>
      <w:r w:rsidR="00345777">
        <w:rPr>
          <w:rFonts w:ascii="Times New Roman" w:hAnsi="Times New Roman" w:cs="Times New Roman"/>
          <w:sz w:val="23"/>
          <w:szCs w:val="23"/>
        </w:rPr>
        <w:t xml:space="preserve">our new </w:t>
      </w:r>
      <w:r w:rsidR="00D01B98">
        <w:rPr>
          <w:rFonts w:ascii="Times New Roman" w:hAnsi="Times New Roman" w:cs="Times New Roman"/>
          <w:sz w:val="23"/>
          <w:szCs w:val="23"/>
        </w:rPr>
        <w:t>School of Be</w:t>
      </w:r>
      <w:r>
        <w:rPr>
          <w:rFonts w:ascii="Times New Roman" w:hAnsi="Times New Roman" w:cs="Times New Roman"/>
          <w:sz w:val="23"/>
          <w:szCs w:val="23"/>
        </w:rPr>
        <w:t xml:space="preserve">havioral </w:t>
      </w:r>
      <w:r w:rsidR="00345777">
        <w:rPr>
          <w:rFonts w:ascii="Times New Roman" w:hAnsi="Times New Roman" w:cs="Times New Roman"/>
          <w:sz w:val="23"/>
          <w:szCs w:val="23"/>
        </w:rPr>
        <w:t xml:space="preserve">Health </w:t>
      </w:r>
      <w:r w:rsidR="008778C3"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ciences</w:t>
      </w:r>
      <w:r w:rsidR="00345777">
        <w:rPr>
          <w:rFonts w:ascii="Times New Roman" w:hAnsi="Times New Roman" w:cs="Times New Roman"/>
          <w:sz w:val="23"/>
          <w:szCs w:val="23"/>
        </w:rPr>
        <w:t>.</w:t>
      </w:r>
      <w:r w:rsidR="00D01B9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45F9885" w14:textId="447F6E0C" w:rsidR="00D01B98" w:rsidRDefault="004C1D85" w:rsidP="004C1D85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Question</w:t>
      </w:r>
      <w:r w:rsidR="00D01B98">
        <w:rPr>
          <w:rFonts w:ascii="Times New Roman" w:hAnsi="Times New Roman" w:cs="Times New Roman"/>
          <w:sz w:val="23"/>
          <w:szCs w:val="23"/>
        </w:rPr>
        <w:t>s:</w:t>
      </w:r>
    </w:p>
    <w:p w14:paraId="62236568" w14:textId="777F0F75" w:rsidR="00D01B98" w:rsidRDefault="00D01B98" w:rsidP="00D01B98">
      <w:pPr>
        <w:pStyle w:val="ListParagraph"/>
        <w:numPr>
          <w:ilvl w:val="2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Controversies about t</w:t>
      </w:r>
      <w:r w:rsidR="004C1D85">
        <w:rPr>
          <w:rFonts w:ascii="Times New Roman" w:hAnsi="Times New Roman" w:cs="Times New Roman"/>
          <w:sz w:val="23"/>
          <w:szCs w:val="23"/>
        </w:rPr>
        <w:t>enure in Texas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="004C1D85">
        <w:rPr>
          <w:rFonts w:ascii="Times New Roman" w:hAnsi="Times New Roman" w:cs="Times New Roman"/>
          <w:sz w:val="23"/>
          <w:szCs w:val="23"/>
        </w:rPr>
        <w:t>all of our boards are in support of Tenure</w:t>
      </w:r>
      <w:r w:rsidR="00345777">
        <w:rPr>
          <w:rFonts w:ascii="Times New Roman" w:hAnsi="Times New Roman" w:cs="Times New Roman"/>
          <w:sz w:val="23"/>
          <w:szCs w:val="23"/>
        </w:rPr>
        <w:t>; we</w:t>
      </w:r>
      <w:r w:rsidR="00AF6A06">
        <w:rPr>
          <w:rFonts w:ascii="Times New Roman" w:hAnsi="Times New Roman" w:cs="Times New Roman"/>
          <w:sz w:val="23"/>
          <w:szCs w:val="23"/>
        </w:rPr>
        <w:t xml:space="preserve"> </w:t>
      </w:r>
      <w:r w:rsidR="00345777">
        <w:rPr>
          <w:rFonts w:ascii="Times New Roman" w:hAnsi="Times New Roman" w:cs="Times New Roman"/>
          <w:sz w:val="23"/>
          <w:szCs w:val="23"/>
        </w:rPr>
        <w:t>annually</w:t>
      </w:r>
      <w:r w:rsidR="004C1D85">
        <w:rPr>
          <w:rFonts w:ascii="Times New Roman" w:hAnsi="Times New Roman" w:cs="Times New Roman"/>
          <w:sz w:val="23"/>
          <w:szCs w:val="23"/>
        </w:rPr>
        <w:t xml:space="preserve"> evaluate tenure</w:t>
      </w:r>
      <w:r w:rsidR="00345777">
        <w:rPr>
          <w:rFonts w:ascii="Times New Roman" w:hAnsi="Times New Roman" w:cs="Times New Roman"/>
          <w:sz w:val="23"/>
          <w:szCs w:val="23"/>
        </w:rPr>
        <w:t>d</w:t>
      </w:r>
      <w:r w:rsidR="004C1D85">
        <w:rPr>
          <w:rFonts w:ascii="Times New Roman" w:hAnsi="Times New Roman" w:cs="Times New Roman"/>
          <w:sz w:val="23"/>
          <w:szCs w:val="23"/>
        </w:rPr>
        <w:t xml:space="preserve"> and non-</w:t>
      </w:r>
      <w:r w:rsidR="007C37E0">
        <w:rPr>
          <w:rFonts w:ascii="Times New Roman" w:hAnsi="Times New Roman" w:cs="Times New Roman"/>
          <w:sz w:val="23"/>
          <w:szCs w:val="23"/>
        </w:rPr>
        <w:t>tenured</w:t>
      </w:r>
      <w:r w:rsidR="004C1D85">
        <w:rPr>
          <w:rFonts w:ascii="Times New Roman" w:hAnsi="Times New Roman" w:cs="Times New Roman"/>
          <w:sz w:val="23"/>
          <w:szCs w:val="23"/>
        </w:rPr>
        <w:t xml:space="preserve"> </w:t>
      </w:r>
      <w:r w:rsidR="008778C3">
        <w:rPr>
          <w:rFonts w:ascii="Times New Roman" w:hAnsi="Times New Roman" w:cs="Times New Roman"/>
          <w:sz w:val="23"/>
          <w:szCs w:val="23"/>
        </w:rPr>
        <w:t>F</w:t>
      </w:r>
      <w:r w:rsidR="004C1D85">
        <w:rPr>
          <w:rFonts w:ascii="Times New Roman" w:hAnsi="Times New Roman" w:cs="Times New Roman"/>
          <w:sz w:val="23"/>
          <w:szCs w:val="23"/>
        </w:rPr>
        <w:t xml:space="preserve">aculty, </w:t>
      </w:r>
      <w:r w:rsidR="00345777">
        <w:rPr>
          <w:rFonts w:ascii="Times New Roman" w:hAnsi="Times New Roman" w:cs="Times New Roman"/>
          <w:sz w:val="23"/>
          <w:szCs w:val="23"/>
        </w:rPr>
        <w:t xml:space="preserve">and we do post </w:t>
      </w:r>
      <w:r w:rsidR="004C1D85">
        <w:rPr>
          <w:rFonts w:ascii="Times New Roman" w:hAnsi="Times New Roman" w:cs="Times New Roman"/>
          <w:sz w:val="23"/>
          <w:szCs w:val="23"/>
        </w:rPr>
        <w:t>tenure review</w:t>
      </w:r>
      <w:r w:rsidR="00345777">
        <w:rPr>
          <w:rFonts w:ascii="Times New Roman" w:hAnsi="Times New Roman" w:cs="Times New Roman"/>
          <w:sz w:val="23"/>
          <w:szCs w:val="23"/>
        </w:rPr>
        <w:t>s</w:t>
      </w:r>
      <w:r w:rsidR="004C1D85">
        <w:rPr>
          <w:rFonts w:ascii="Times New Roman" w:hAnsi="Times New Roman" w:cs="Times New Roman"/>
          <w:sz w:val="23"/>
          <w:szCs w:val="23"/>
        </w:rPr>
        <w:t xml:space="preserve"> e</w:t>
      </w:r>
      <w:r>
        <w:rPr>
          <w:rFonts w:ascii="Times New Roman" w:hAnsi="Times New Roman" w:cs="Times New Roman"/>
          <w:sz w:val="23"/>
          <w:szCs w:val="23"/>
        </w:rPr>
        <w:t>v</w:t>
      </w:r>
      <w:r w:rsidR="004C1D85">
        <w:rPr>
          <w:rFonts w:ascii="Times New Roman" w:hAnsi="Times New Roman" w:cs="Times New Roman"/>
          <w:sz w:val="23"/>
          <w:szCs w:val="23"/>
        </w:rPr>
        <w:t>ery 6 years</w:t>
      </w:r>
      <w:r w:rsidR="00345777">
        <w:rPr>
          <w:rFonts w:ascii="Times New Roman" w:hAnsi="Times New Roman" w:cs="Times New Roman"/>
          <w:sz w:val="23"/>
          <w:szCs w:val="23"/>
        </w:rPr>
        <w:t>.</w:t>
      </w:r>
    </w:p>
    <w:p w14:paraId="70D2498A" w14:textId="510B5054" w:rsidR="004C1D85" w:rsidRPr="008D7DBB" w:rsidRDefault="00D01B98" w:rsidP="00D01B98">
      <w:pPr>
        <w:pStyle w:val="ListParagraph"/>
        <w:numPr>
          <w:ilvl w:val="2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Controversies regarding Diversity driven recruitment: the </w:t>
      </w:r>
      <w:r w:rsidR="004C1D85">
        <w:rPr>
          <w:rFonts w:ascii="Times New Roman" w:hAnsi="Times New Roman" w:cs="Times New Roman"/>
          <w:sz w:val="23"/>
          <w:szCs w:val="23"/>
        </w:rPr>
        <w:t>institution has unwavering dedication to diversity and inclusion</w:t>
      </w:r>
      <w:r w:rsidR="00200604">
        <w:rPr>
          <w:rFonts w:ascii="Times New Roman" w:hAnsi="Times New Roman" w:cs="Times New Roman"/>
          <w:sz w:val="23"/>
          <w:szCs w:val="23"/>
        </w:rPr>
        <w:t>,</w:t>
      </w:r>
      <w:r w:rsidR="004C1D85">
        <w:rPr>
          <w:rFonts w:ascii="Times New Roman" w:hAnsi="Times New Roman" w:cs="Times New Roman"/>
          <w:sz w:val="23"/>
          <w:szCs w:val="23"/>
        </w:rPr>
        <w:t xml:space="preserve"> but we need to be attentive to what is going on in</w:t>
      </w:r>
      <w:r w:rsidR="00345777">
        <w:rPr>
          <w:rFonts w:ascii="Times New Roman" w:hAnsi="Times New Roman" w:cs="Times New Roman"/>
          <w:sz w:val="23"/>
          <w:szCs w:val="23"/>
        </w:rPr>
        <w:t xml:space="preserve"> the</w:t>
      </w:r>
      <w:r w:rsidR="004C1D85">
        <w:rPr>
          <w:rFonts w:ascii="Times New Roman" w:hAnsi="Times New Roman" w:cs="Times New Roman"/>
          <w:sz w:val="23"/>
          <w:szCs w:val="23"/>
        </w:rPr>
        <w:t xml:space="preserve"> legislature</w:t>
      </w:r>
      <w:r w:rsidR="00200604">
        <w:rPr>
          <w:rFonts w:ascii="Times New Roman" w:hAnsi="Times New Roman" w:cs="Times New Roman"/>
          <w:sz w:val="23"/>
          <w:szCs w:val="23"/>
        </w:rPr>
        <w:t xml:space="preserve">.  We will be </w:t>
      </w:r>
      <w:r w:rsidR="004C1D85">
        <w:rPr>
          <w:rFonts w:ascii="Times New Roman" w:hAnsi="Times New Roman" w:cs="Times New Roman"/>
          <w:sz w:val="23"/>
          <w:szCs w:val="23"/>
        </w:rPr>
        <w:t xml:space="preserve">waiting for a clear mandate from </w:t>
      </w:r>
      <w:r>
        <w:rPr>
          <w:rFonts w:ascii="Times New Roman" w:hAnsi="Times New Roman" w:cs="Times New Roman"/>
          <w:sz w:val="23"/>
          <w:szCs w:val="23"/>
        </w:rPr>
        <w:t xml:space="preserve">the </w:t>
      </w:r>
      <w:r w:rsidR="004C1D85">
        <w:rPr>
          <w:rFonts w:ascii="Times New Roman" w:hAnsi="Times New Roman" w:cs="Times New Roman"/>
          <w:sz w:val="23"/>
          <w:szCs w:val="23"/>
        </w:rPr>
        <w:t>University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43875AA8" w14:textId="77777777" w:rsidR="0022426B" w:rsidRPr="008D7DBB" w:rsidRDefault="0022426B" w:rsidP="0022426B">
      <w:pPr>
        <w:pStyle w:val="ListParagraph"/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  <w:sz w:val="23"/>
          <w:szCs w:val="23"/>
        </w:rPr>
      </w:pPr>
    </w:p>
    <w:p w14:paraId="3AADC635" w14:textId="1B188F31" w:rsidR="00927E9A" w:rsidRDefault="00927E9A" w:rsidP="00CC07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1170" w:hanging="270"/>
        <w:rPr>
          <w:rFonts w:ascii="Times New Roman" w:hAnsi="Times New Roman" w:cs="Times New Roman"/>
          <w:sz w:val="23"/>
          <w:szCs w:val="23"/>
        </w:rPr>
      </w:pPr>
      <w:r w:rsidRPr="008D7DBB">
        <w:rPr>
          <w:rFonts w:ascii="Times New Roman" w:hAnsi="Times New Roman" w:cs="Times New Roman"/>
          <w:sz w:val="23"/>
          <w:szCs w:val="23"/>
        </w:rPr>
        <w:t>Interfaculty Council U</w:t>
      </w:r>
      <w:r w:rsidR="00150B06" w:rsidRPr="008D7DBB">
        <w:rPr>
          <w:rFonts w:ascii="Times New Roman" w:hAnsi="Times New Roman" w:cs="Times New Roman"/>
          <w:sz w:val="23"/>
          <w:szCs w:val="23"/>
        </w:rPr>
        <w:t xml:space="preserve">pdate – </w:t>
      </w:r>
      <w:r w:rsidR="008E1F7E" w:rsidRPr="008D7DBB">
        <w:rPr>
          <w:rFonts w:ascii="Times New Roman" w:hAnsi="Times New Roman" w:cs="Times New Roman"/>
          <w:sz w:val="23"/>
          <w:szCs w:val="23"/>
        </w:rPr>
        <w:t>Dr. Summer Ott</w:t>
      </w:r>
      <w:r w:rsidR="005D654E" w:rsidRPr="008D7DBB">
        <w:rPr>
          <w:rFonts w:ascii="Times New Roman" w:hAnsi="Times New Roman" w:cs="Times New Roman"/>
          <w:sz w:val="23"/>
          <w:szCs w:val="23"/>
        </w:rPr>
        <w:t>, Faculty Senate Chair</w:t>
      </w:r>
      <w:r w:rsidR="008E1F7E" w:rsidRPr="008D7DBB">
        <w:rPr>
          <w:rFonts w:ascii="Times New Roman" w:hAnsi="Times New Roman" w:cs="Times New Roman"/>
          <w:sz w:val="23"/>
          <w:szCs w:val="23"/>
        </w:rPr>
        <w:t>-Elect</w:t>
      </w:r>
    </w:p>
    <w:p w14:paraId="1839F98F" w14:textId="69ACF4DE" w:rsidR="004C1D85" w:rsidRDefault="003371DC" w:rsidP="004C1D85">
      <w:pPr>
        <w:pStyle w:val="ListParagraph"/>
        <w:autoSpaceDE w:val="0"/>
        <w:autoSpaceDN w:val="0"/>
        <w:adjustRightInd w:val="0"/>
        <w:spacing w:after="0"/>
        <w:ind w:left="117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Deborah Lake from Public </w:t>
      </w:r>
      <w:r w:rsidR="00D01B98"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ffairs </w:t>
      </w:r>
      <w:r w:rsidR="00200604">
        <w:rPr>
          <w:rFonts w:ascii="Times New Roman" w:hAnsi="Times New Roman" w:cs="Times New Roman"/>
          <w:sz w:val="23"/>
          <w:szCs w:val="23"/>
        </w:rPr>
        <w:t>made a presentation</w:t>
      </w:r>
      <w:r>
        <w:rPr>
          <w:rFonts w:ascii="Times New Roman" w:hAnsi="Times New Roman" w:cs="Times New Roman"/>
          <w:sz w:val="23"/>
          <w:szCs w:val="23"/>
        </w:rPr>
        <w:t xml:space="preserve"> - Highlights of UT Health Houston Media Relations </w:t>
      </w:r>
    </w:p>
    <w:p w14:paraId="15DE63BA" w14:textId="56D3FC8D" w:rsidR="003371DC" w:rsidRDefault="00AF6A06" w:rsidP="003371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Forward</w:t>
      </w:r>
      <w:r w:rsidR="003371DC">
        <w:rPr>
          <w:rFonts w:ascii="Times New Roman" w:hAnsi="Times New Roman" w:cs="Times New Roman"/>
          <w:sz w:val="23"/>
          <w:szCs w:val="23"/>
        </w:rPr>
        <w:t xml:space="preserve"> media inquiries to Media </w:t>
      </w:r>
      <w:r w:rsidR="00200604">
        <w:rPr>
          <w:rFonts w:ascii="Times New Roman" w:hAnsi="Times New Roman" w:cs="Times New Roman"/>
          <w:sz w:val="23"/>
          <w:szCs w:val="23"/>
        </w:rPr>
        <w:t>R</w:t>
      </w:r>
      <w:r w:rsidR="003371DC">
        <w:rPr>
          <w:rFonts w:ascii="Times New Roman" w:hAnsi="Times New Roman" w:cs="Times New Roman"/>
          <w:sz w:val="23"/>
          <w:szCs w:val="23"/>
        </w:rPr>
        <w:t>elations team</w:t>
      </w:r>
    </w:p>
    <w:p w14:paraId="2BE91227" w14:textId="0CDB884D" w:rsidR="003371DC" w:rsidRDefault="003371DC" w:rsidP="003371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Patient stories </w:t>
      </w:r>
      <w:r w:rsidR="00D01B98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01B98">
        <w:rPr>
          <w:rFonts w:ascii="Times New Roman" w:hAnsi="Times New Roman" w:cs="Times New Roman"/>
          <w:sz w:val="23"/>
          <w:szCs w:val="23"/>
        </w:rPr>
        <w:t>Refer to the</w:t>
      </w:r>
      <w:r>
        <w:rPr>
          <w:rFonts w:ascii="Times New Roman" w:hAnsi="Times New Roman" w:cs="Times New Roman"/>
          <w:sz w:val="23"/>
          <w:szCs w:val="23"/>
        </w:rPr>
        <w:t xml:space="preserve"> media relations team</w:t>
      </w:r>
      <w:r w:rsidR="00D01B98">
        <w:rPr>
          <w:rFonts w:ascii="Times New Roman" w:hAnsi="Times New Roman" w:cs="Times New Roman"/>
          <w:sz w:val="23"/>
          <w:szCs w:val="23"/>
        </w:rPr>
        <w:t xml:space="preserve">; first </w:t>
      </w:r>
      <w:r>
        <w:rPr>
          <w:rFonts w:ascii="Times New Roman" w:hAnsi="Times New Roman" w:cs="Times New Roman"/>
          <w:sz w:val="23"/>
          <w:szCs w:val="23"/>
        </w:rPr>
        <w:t>need a signed consent from the patient</w:t>
      </w:r>
    </w:p>
    <w:p w14:paraId="6E4ED037" w14:textId="0CD31294" w:rsidR="003371DC" w:rsidRPr="008D7DBB" w:rsidRDefault="003371DC" w:rsidP="003371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Media training</w:t>
      </w:r>
      <w:r w:rsidR="00200604">
        <w:rPr>
          <w:rFonts w:ascii="Times New Roman" w:hAnsi="Times New Roman" w:cs="Times New Roman"/>
          <w:sz w:val="23"/>
          <w:szCs w:val="23"/>
        </w:rPr>
        <w:t xml:space="preserve"> is </w:t>
      </w:r>
      <w:r>
        <w:rPr>
          <w:rFonts w:ascii="Times New Roman" w:hAnsi="Times New Roman" w:cs="Times New Roman"/>
          <w:sz w:val="23"/>
          <w:szCs w:val="23"/>
        </w:rPr>
        <w:t>important and available</w:t>
      </w:r>
    </w:p>
    <w:p w14:paraId="3799BDAA" w14:textId="77777777" w:rsidR="002943CA" w:rsidRPr="008D7DBB" w:rsidRDefault="002943CA" w:rsidP="002943CA">
      <w:pPr>
        <w:pStyle w:val="ListParagraph"/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  <w:sz w:val="23"/>
          <w:szCs w:val="23"/>
        </w:rPr>
      </w:pPr>
    </w:p>
    <w:p w14:paraId="200DF781" w14:textId="77777777" w:rsidR="006A75A8" w:rsidRPr="008D7DBB" w:rsidRDefault="002943CA" w:rsidP="006A75A8">
      <w:pPr>
        <w:pStyle w:val="NoSpacing"/>
        <w:ind w:left="720" w:hanging="360"/>
        <w:rPr>
          <w:rFonts w:ascii="Times New Roman" w:hAnsi="Times New Roman" w:cs="Times New Roman"/>
          <w:sz w:val="23"/>
          <w:szCs w:val="23"/>
        </w:rPr>
      </w:pPr>
      <w:r w:rsidRPr="008D7DBB">
        <w:rPr>
          <w:rFonts w:ascii="Times New Roman" w:hAnsi="Times New Roman" w:cs="Times New Roman"/>
          <w:sz w:val="23"/>
          <w:szCs w:val="23"/>
        </w:rPr>
        <w:t>5</w:t>
      </w:r>
      <w:r w:rsidR="00331C65" w:rsidRPr="008D7DBB">
        <w:rPr>
          <w:rFonts w:ascii="Times New Roman" w:hAnsi="Times New Roman" w:cs="Times New Roman"/>
          <w:sz w:val="23"/>
          <w:szCs w:val="23"/>
        </w:rPr>
        <w:t xml:space="preserve">. </w:t>
      </w:r>
      <w:r w:rsidR="00927E9A" w:rsidRPr="008D7DBB">
        <w:rPr>
          <w:rFonts w:ascii="Times New Roman" w:hAnsi="Times New Roman" w:cs="Times New Roman"/>
          <w:sz w:val="23"/>
          <w:szCs w:val="23"/>
        </w:rPr>
        <w:t xml:space="preserve">  New Business</w:t>
      </w:r>
    </w:p>
    <w:p w14:paraId="52DCD40C" w14:textId="77777777" w:rsidR="00CC07E4" w:rsidRPr="008D7DBB" w:rsidRDefault="006A75A8" w:rsidP="005718CC">
      <w:pPr>
        <w:pStyle w:val="NoSpacing"/>
        <w:ind w:left="720" w:firstLine="90"/>
        <w:rPr>
          <w:rFonts w:ascii="Times New Roman" w:hAnsi="Times New Roman" w:cs="Times New Roman"/>
          <w:sz w:val="23"/>
          <w:szCs w:val="23"/>
        </w:rPr>
      </w:pPr>
      <w:r w:rsidRPr="008D7DBB">
        <w:rPr>
          <w:rFonts w:ascii="Times New Roman" w:hAnsi="Times New Roman" w:cs="Times New Roman"/>
          <w:sz w:val="23"/>
          <w:szCs w:val="23"/>
        </w:rPr>
        <w:t xml:space="preserve">a.  </w:t>
      </w:r>
      <w:bookmarkStart w:id="1" w:name="_Hlk125526901"/>
      <w:r w:rsidR="00765174" w:rsidRPr="008D7DBB">
        <w:rPr>
          <w:rFonts w:ascii="Times New Roman" w:hAnsi="Times New Roman" w:cs="Times New Roman"/>
          <w:sz w:val="23"/>
          <w:szCs w:val="23"/>
        </w:rPr>
        <w:t xml:space="preserve">MMS Quality Initiatives - Dr. Bela Patel, Vice Dean for Healthcare Quality and Graham </w:t>
      </w:r>
    </w:p>
    <w:p w14:paraId="7CBFB56F" w14:textId="563E3C8D" w:rsidR="0022426B" w:rsidRDefault="00CC07E4" w:rsidP="00CC07E4">
      <w:pPr>
        <w:pStyle w:val="NoSpacing"/>
        <w:ind w:left="1080" w:hanging="180"/>
        <w:rPr>
          <w:rFonts w:ascii="Times New Roman" w:hAnsi="Times New Roman" w:cs="Times New Roman"/>
          <w:sz w:val="23"/>
          <w:szCs w:val="23"/>
        </w:rPr>
      </w:pPr>
      <w:r w:rsidRPr="008D7DBB">
        <w:rPr>
          <w:rFonts w:ascii="Times New Roman" w:hAnsi="Times New Roman" w:cs="Times New Roman"/>
          <w:sz w:val="23"/>
          <w:szCs w:val="23"/>
        </w:rPr>
        <w:tab/>
      </w:r>
      <w:r w:rsidR="00765174" w:rsidRPr="008D7DBB">
        <w:rPr>
          <w:rFonts w:ascii="Times New Roman" w:hAnsi="Times New Roman" w:cs="Times New Roman"/>
          <w:sz w:val="23"/>
          <w:szCs w:val="23"/>
        </w:rPr>
        <w:t>Distinguished University Chair.</w:t>
      </w:r>
    </w:p>
    <w:p w14:paraId="2CA5CF75" w14:textId="58C2F18F" w:rsidR="003371DC" w:rsidRDefault="003371DC" w:rsidP="003371D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Vice Chair of </w:t>
      </w:r>
      <w:r w:rsidR="007C37E0">
        <w:rPr>
          <w:rFonts w:ascii="Times New Roman" w:hAnsi="Times New Roman" w:cs="Times New Roman"/>
          <w:sz w:val="23"/>
          <w:szCs w:val="23"/>
        </w:rPr>
        <w:t>Q</w:t>
      </w:r>
      <w:r>
        <w:rPr>
          <w:rFonts w:ascii="Times New Roman" w:hAnsi="Times New Roman" w:cs="Times New Roman"/>
          <w:sz w:val="23"/>
          <w:szCs w:val="23"/>
        </w:rPr>
        <w:t xml:space="preserve">uality in </w:t>
      </w:r>
      <w:r w:rsidR="00200604">
        <w:rPr>
          <w:rFonts w:ascii="Times New Roman" w:hAnsi="Times New Roman" w:cs="Times New Roman"/>
          <w:sz w:val="23"/>
          <w:szCs w:val="23"/>
        </w:rPr>
        <w:t xml:space="preserve">most </w:t>
      </w:r>
      <w:r>
        <w:rPr>
          <w:rFonts w:ascii="Times New Roman" w:hAnsi="Times New Roman" w:cs="Times New Roman"/>
          <w:sz w:val="23"/>
          <w:szCs w:val="23"/>
        </w:rPr>
        <w:t>department</w:t>
      </w:r>
      <w:r w:rsidR="00200604"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 and Quality leaders in division</w:t>
      </w:r>
      <w:r w:rsidR="00200604">
        <w:rPr>
          <w:rFonts w:ascii="Times New Roman" w:hAnsi="Times New Roman" w:cs="Times New Roman"/>
          <w:sz w:val="23"/>
          <w:szCs w:val="23"/>
        </w:rPr>
        <w:t>s</w:t>
      </w:r>
    </w:p>
    <w:p w14:paraId="54ECE41C" w14:textId="49B9EAD1" w:rsidR="003371DC" w:rsidRDefault="003371DC" w:rsidP="003371D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Vizient is a focus for quality benchmark assessment </w:t>
      </w:r>
      <w:r w:rsidR="00F22757">
        <w:rPr>
          <w:rFonts w:ascii="Times New Roman" w:hAnsi="Times New Roman" w:cs="Times New Roman"/>
          <w:sz w:val="23"/>
          <w:szCs w:val="23"/>
        </w:rPr>
        <w:t xml:space="preserve">at Memorial Hermann </w:t>
      </w:r>
      <w:r>
        <w:rPr>
          <w:rFonts w:ascii="Times New Roman" w:hAnsi="Times New Roman" w:cs="Times New Roman"/>
          <w:sz w:val="23"/>
          <w:szCs w:val="23"/>
        </w:rPr>
        <w:t>(98% of academic institutions share all their data with Vizient)</w:t>
      </w:r>
      <w:r w:rsidR="00200604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4CAE19A" w14:textId="7C723508" w:rsidR="003371DC" w:rsidRDefault="003371DC" w:rsidP="003371DC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Benchmark data </w:t>
      </w:r>
      <w:r w:rsidR="00200604">
        <w:rPr>
          <w:rFonts w:ascii="Times New Roman" w:hAnsi="Times New Roman" w:cs="Times New Roman"/>
          <w:sz w:val="23"/>
          <w:szCs w:val="23"/>
        </w:rPr>
        <w:t xml:space="preserve">are </w:t>
      </w:r>
      <w:r>
        <w:rPr>
          <w:rFonts w:ascii="Times New Roman" w:hAnsi="Times New Roman" w:cs="Times New Roman"/>
          <w:sz w:val="23"/>
          <w:szCs w:val="23"/>
        </w:rPr>
        <w:t xml:space="preserve">improving, based on </w:t>
      </w:r>
      <w:r w:rsidR="00F22757">
        <w:rPr>
          <w:rFonts w:ascii="Times New Roman" w:hAnsi="Times New Roman" w:cs="Times New Roman"/>
          <w:sz w:val="23"/>
          <w:szCs w:val="23"/>
        </w:rPr>
        <w:t xml:space="preserve">improvement in </w:t>
      </w:r>
      <w:r>
        <w:rPr>
          <w:rFonts w:ascii="Times New Roman" w:hAnsi="Times New Roman" w:cs="Times New Roman"/>
          <w:sz w:val="23"/>
          <w:szCs w:val="23"/>
        </w:rPr>
        <w:t>coding</w:t>
      </w:r>
      <w:r w:rsidR="00F22757">
        <w:rPr>
          <w:rFonts w:ascii="Times New Roman" w:hAnsi="Times New Roman" w:cs="Times New Roman"/>
          <w:sz w:val="23"/>
          <w:szCs w:val="23"/>
        </w:rPr>
        <w:t xml:space="preserve"> of information</w:t>
      </w:r>
    </w:p>
    <w:p w14:paraId="13ED7625" w14:textId="192E4F3D" w:rsidR="003371DC" w:rsidRDefault="003371DC" w:rsidP="003371DC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Last year we </w:t>
      </w:r>
      <w:r w:rsidR="00200604">
        <w:rPr>
          <w:rFonts w:ascii="Times New Roman" w:hAnsi="Times New Roman" w:cs="Times New Roman"/>
          <w:sz w:val="23"/>
          <w:szCs w:val="23"/>
        </w:rPr>
        <w:t>were #</w:t>
      </w:r>
      <w:r>
        <w:rPr>
          <w:rFonts w:ascii="Times New Roman" w:hAnsi="Times New Roman" w:cs="Times New Roman"/>
          <w:sz w:val="23"/>
          <w:szCs w:val="23"/>
        </w:rPr>
        <w:t xml:space="preserve">9 of 107 </w:t>
      </w:r>
      <w:r w:rsidR="00621B30">
        <w:rPr>
          <w:rFonts w:ascii="Times New Roman" w:hAnsi="Times New Roman" w:cs="Times New Roman"/>
          <w:sz w:val="23"/>
          <w:szCs w:val="23"/>
        </w:rPr>
        <w:t xml:space="preserve">institutions </w:t>
      </w: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3371DC">
        <w:rPr>
          <w:rFonts w:ascii="Times New Roman" w:hAnsi="Times New Roman" w:cs="Times New Roman"/>
          <w:sz w:val="23"/>
          <w:szCs w:val="23"/>
        </w:rPr>
        <w:t>Historical overall rank</w:t>
      </w:r>
      <w:r w:rsidR="00200604">
        <w:rPr>
          <w:rFonts w:ascii="Times New Roman" w:hAnsi="Times New Roman" w:cs="Times New Roman"/>
          <w:sz w:val="23"/>
          <w:szCs w:val="23"/>
        </w:rPr>
        <w:t>ing</w:t>
      </w:r>
      <w:r w:rsidRPr="003371DC">
        <w:rPr>
          <w:rFonts w:ascii="Times New Roman" w:hAnsi="Times New Roman" w:cs="Times New Roman"/>
          <w:sz w:val="23"/>
          <w:szCs w:val="23"/>
        </w:rPr>
        <w:t xml:space="preserve"> </w:t>
      </w:r>
      <w:r w:rsidR="00621B30">
        <w:rPr>
          <w:rFonts w:ascii="Times New Roman" w:hAnsi="Times New Roman" w:cs="Times New Roman"/>
          <w:sz w:val="23"/>
          <w:szCs w:val="23"/>
        </w:rPr>
        <w:t xml:space="preserve">in the </w:t>
      </w:r>
      <w:r w:rsidRPr="003371DC">
        <w:rPr>
          <w:rFonts w:ascii="Times New Roman" w:hAnsi="Times New Roman" w:cs="Times New Roman"/>
          <w:sz w:val="23"/>
          <w:szCs w:val="23"/>
        </w:rPr>
        <w:t>top 10% of academic medical centers</w:t>
      </w:r>
      <w:r w:rsidR="00621B30">
        <w:rPr>
          <w:rFonts w:ascii="Times New Roman" w:hAnsi="Times New Roman" w:cs="Times New Roman"/>
          <w:sz w:val="23"/>
          <w:szCs w:val="23"/>
        </w:rPr>
        <w:t>.</w:t>
      </w:r>
    </w:p>
    <w:p w14:paraId="55A985AB" w14:textId="4AC432EE" w:rsidR="003371DC" w:rsidRDefault="00557735" w:rsidP="003371DC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Transformation Hub – joint with Memorial Hermann – multi-disciplinary group including 4 Master Black belts. UT </w:t>
      </w:r>
      <w:r w:rsidR="00621B30"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ealth</w:t>
      </w:r>
      <w:r w:rsidR="00B666A9">
        <w:rPr>
          <w:rFonts w:ascii="Times New Roman" w:hAnsi="Times New Roman" w:cs="Times New Roman"/>
          <w:sz w:val="23"/>
          <w:szCs w:val="23"/>
        </w:rPr>
        <w:t xml:space="preserve"> Houston</w:t>
      </w:r>
      <w:r>
        <w:rPr>
          <w:rFonts w:ascii="Times New Roman" w:hAnsi="Times New Roman" w:cs="Times New Roman"/>
          <w:sz w:val="23"/>
          <w:szCs w:val="23"/>
        </w:rPr>
        <w:t xml:space="preserve"> Innovation team </w:t>
      </w:r>
      <w:r w:rsidR="00F22757">
        <w:rPr>
          <w:rFonts w:ascii="Times New Roman" w:hAnsi="Times New Roman" w:cs="Times New Roman"/>
          <w:sz w:val="23"/>
          <w:szCs w:val="23"/>
        </w:rPr>
        <w:t xml:space="preserve">including McGovern Medical </w:t>
      </w:r>
      <w:r w:rsidR="00621B30">
        <w:rPr>
          <w:rFonts w:ascii="Times New Roman" w:hAnsi="Times New Roman" w:cs="Times New Roman"/>
          <w:sz w:val="23"/>
          <w:szCs w:val="23"/>
        </w:rPr>
        <w:t>S</w:t>
      </w:r>
      <w:r w:rsidR="00F22757">
        <w:rPr>
          <w:rFonts w:ascii="Times New Roman" w:hAnsi="Times New Roman" w:cs="Times New Roman"/>
          <w:sz w:val="23"/>
          <w:szCs w:val="23"/>
        </w:rPr>
        <w:t>chool, School of Public Health and S</w:t>
      </w:r>
      <w:r>
        <w:rPr>
          <w:rFonts w:ascii="Times New Roman" w:hAnsi="Times New Roman" w:cs="Times New Roman"/>
          <w:sz w:val="23"/>
          <w:szCs w:val="23"/>
        </w:rPr>
        <w:t xml:space="preserve">chool of </w:t>
      </w:r>
      <w:r w:rsidR="00621B30"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io</w:t>
      </w:r>
      <w:r w:rsidR="00B666A9">
        <w:rPr>
          <w:rFonts w:ascii="Times New Roman" w:hAnsi="Times New Roman" w:cs="Times New Roman"/>
          <w:sz w:val="23"/>
          <w:szCs w:val="23"/>
        </w:rPr>
        <w:t>medical I</w:t>
      </w:r>
      <w:r>
        <w:rPr>
          <w:rFonts w:ascii="Times New Roman" w:hAnsi="Times New Roman" w:cs="Times New Roman"/>
          <w:sz w:val="23"/>
          <w:szCs w:val="23"/>
        </w:rPr>
        <w:t>nformatics</w:t>
      </w:r>
    </w:p>
    <w:p w14:paraId="2CE45BD4" w14:textId="15BFE623" w:rsidR="00557735" w:rsidRDefault="00557735" w:rsidP="003371DC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Rank performance yearly, and also assess length of stay</w:t>
      </w:r>
    </w:p>
    <w:p w14:paraId="7DEC79F8" w14:textId="63E2BF3B" w:rsidR="00557735" w:rsidRDefault="00F22757" w:rsidP="003371DC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2022: We ranked high in areas of </w:t>
      </w:r>
      <w:r w:rsidR="00557735">
        <w:rPr>
          <w:rFonts w:ascii="Times New Roman" w:hAnsi="Times New Roman" w:cs="Times New Roman"/>
          <w:sz w:val="23"/>
          <w:szCs w:val="23"/>
        </w:rPr>
        <w:t xml:space="preserve">Mortality, </w:t>
      </w:r>
      <w:r>
        <w:rPr>
          <w:rFonts w:ascii="Times New Roman" w:hAnsi="Times New Roman" w:cs="Times New Roman"/>
          <w:sz w:val="23"/>
          <w:szCs w:val="23"/>
        </w:rPr>
        <w:t>E</w:t>
      </w:r>
      <w:r w:rsidR="00557735">
        <w:rPr>
          <w:rFonts w:ascii="Times New Roman" w:hAnsi="Times New Roman" w:cs="Times New Roman"/>
          <w:sz w:val="23"/>
          <w:szCs w:val="23"/>
        </w:rPr>
        <w:t>fficiency</w:t>
      </w:r>
      <w:r>
        <w:rPr>
          <w:rFonts w:ascii="Times New Roman" w:hAnsi="Times New Roman" w:cs="Times New Roman"/>
          <w:sz w:val="23"/>
          <w:szCs w:val="23"/>
        </w:rPr>
        <w:t>, E</w:t>
      </w:r>
      <w:r w:rsidR="00557735">
        <w:rPr>
          <w:rFonts w:ascii="Times New Roman" w:hAnsi="Times New Roman" w:cs="Times New Roman"/>
          <w:sz w:val="23"/>
          <w:szCs w:val="23"/>
        </w:rPr>
        <w:t xml:space="preserve">ffectiveness, </w:t>
      </w:r>
      <w:r>
        <w:rPr>
          <w:rFonts w:ascii="Times New Roman" w:hAnsi="Times New Roman" w:cs="Times New Roman"/>
          <w:sz w:val="23"/>
          <w:szCs w:val="23"/>
        </w:rPr>
        <w:t>S</w:t>
      </w:r>
      <w:r w:rsidR="00557735">
        <w:rPr>
          <w:rFonts w:ascii="Times New Roman" w:hAnsi="Times New Roman" w:cs="Times New Roman"/>
          <w:sz w:val="23"/>
          <w:szCs w:val="23"/>
        </w:rPr>
        <w:t>afety</w:t>
      </w:r>
      <w:r>
        <w:rPr>
          <w:rFonts w:ascii="Times New Roman" w:hAnsi="Times New Roman" w:cs="Times New Roman"/>
          <w:sz w:val="23"/>
          <w:szCs w:val="23"/>
        </w:rPr>
        <w:t xml:space="preserve">. Overall </w:t>
      </w:r>
      <w:r w:rsidR="00557735">
        <w:rPr>
          <w:rFonts w:ascii="Times New Roman" w:hAnsi="Times New Roman" w:cs="Times New Roman"/>
          <w:sz w:val="23"/>
          <w:szCs w:val="23"/>
        </w:rPr>
        <w:t xml:space="preserve">ranked #6 </w:t>
      </w:r>
    </w:p>
    <w:p w14:paraId="31F40F2F" w14:textId="1D8CA0B1" w:rsidR="00F22757" w:rsidRDefault="00F22757" w:rsidP="003371DC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Questions: Outpatient quality measures-- to be addressed in the future as there are ongoing revisions </w:t>
      </w:r>
      <w:r w:rsidR="00621B30">
        <w:rPr>
          <w:rFonts w:ascii="Times New Roman" w:hAnsi="Times New Roman" w:cs="Times New Roman"/>
          <w:sz w:val="23"/>
          <w:szCs w:val="23"/>
        </w:rPr>
        <w:t>to the metrics</w:t>
      </w:r>
      <w:r>
        <w:rPr>
          <w:rFonts w:ascii="Times New Roman" w:hAnsi="Times New Roman" w:cs="Times New Roman"/>
          <w:sz w:val="23"/>
          <w:szCs w:val="23"/>
        </w:rPr>
        <w:t>. Headed by Dr. Tom Murphy and Dr. Eric Thomas</w:t>
      </w:r>
      <w:r w:rsidR="00AF6A06">
        <w:rPr>
          <w:rFonts w:ascii="Times New Roman" w:hAnsi="Times New Roman" w:cs="Times New Roman"/>
          <w:sz w:val="23"/>
          <w:szCs w:val="23"/>
        </w:rPr>
        <w:t>.</w:t>
      </w:r>
    </w:p>
    <w:p w14:paraId="747B43E9" w14:textId="77777777" w:rsidR="00621B30" w:rsidRPr="003371DC" w:rsidRDefault="00621B30" w:rsidP="00AF6A06">
      <w:pPr>
        <w:pStyle w:val="NoSpacing"/>
        <w:ind w:left="2160"/>
        <w:rPr>
          <w:rFonts w:ascii="Times New Roman" w:hAnsi="Times New Roman" w:cs="Times New Roman"/>
          <w:sz w:val="23"/>
          <w:szCs w:val="23"/>
        </w:rPr>
      </w:pPr>
    </w:p>
    <w:p w14:paraId="1863C647" w14:textId="67D0BE24" w:rsidR="00557735" w:rsidRDefault="00DD6455" w:rsidP="00F2275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3"/>
          <w:szCs w:val="23"/>
        </w:rPr>
      </w:pPr>
      <w:r w:rsidRPr="008D7DBB">
        <w:rPr>
          <w:rFonts w:ascii="Times New Roman" w:hAnsi="Times New Roman" w:cs="Times New Roman"/>
          <w:sz w:val="23"/>
          <w:szCs w:val="23"/>
        </w:rPr>
        <w:t xml:space="preserve">Turkey-Syria earthquake and ongoing </w:t>
      </w:r>
      <w:r w:rsidR="00F064C3" w:rsidRPr="008D7DBB">
        <w:rPr>
          <w:rFonts w:ascii="Times New Roman" w:hAnsi="Times New Roman" w:cs="Times New Roman"/>
          <w:sz w:val="23"/>
          <w:szCs w:val="23"/>
        </w:rPr>
        <w:t xml:space="preserve">relief </w:t>
      </w:r>
      <w:r w:rsidRPr="008D7DBB">
        <w:rPr>
          <w:rFonts w:ascii="Times New Roman" w:hAnsi="Times New Roman" w:cs="Times New Roman"/>
          <w:sz w:val="23"/>
          <w:szCs w:val="23"/>
        </w:rPr>
        <w:t>efforts - Gurur Biliciler-Denktas, MD, FACC, FASE,</w:t>
      </w:r>
      <w:r w:rsidR="00CC07E4" w:rsidRPr="008D7DBB">
        <w:rPr>
          <w:rFonts w:ascii="Times New Roman" w:hAnsi="Times New Roman" w:cs="Times New Roman"/>
          <w:sz w:val="23"/>
          <w:szCs w:val="23"/>
        </w:rPr>
        <w:t xml:space="preserve"> </w:t>
      </w:r>
      <w:r w:rsidRPr="008D7DBB">
        <w:rPr>
          <w:rFonts w:ascii="Times New Roman" w:hAnsi="Times New Roman" w:cs="Times New Roman"/>
          <w:sz w:val="23"/>
          <w:szCs w:val="23"/>
        </w:rPr>
        <w:t>Professor of Pediatrics</w:t>
      </w:r>
    </w:p>
    <w:p w14:paraId="50DF6878" w14:textId="36FD5641" w:rsidR="00557735" w:rsidRDefault="00D02279" w:rsidP="00F22757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 cities in Turke</w:t>
      </w:r>
      <w:r w:rsidR="00621B30">
        <w:rPr>
          <w:rFonts w:ascii="Times New Roman" w:hAnsi="Times New Roman" w:cs="Times New Roman"/>
          <w:sz w:val="23"/>
          <w:szCs w:val="23"/>
        </w:rPr>
        <w:t>y</w:t>
      </w:r>
      <w:r w:rsidR="00F22757">
        <w:rPr>
          <w:rFonts w:ascii="Times New Roman" w:hAnsi="Times New Roman" w:cs="Times New Roman"/>
          <w:sz w:val="23"/>
          <w:szCs w:val="23"/>
        </w:rPr>
        <w:t>/Syria affected</w:t>
      </w:r>
      <w:r>
        <w:rPr>
          <w:rFonts w:ascii="Times New Roman" w:hAnsi="Times New Roman" w:cs="Times New Roman"/>
          <w:sz w:val="23"/>
          <w:szCs w:val="23"/>
        </w:rPr>
        <w:t>, 13.5 million people involved. 36,187 deaths as of today</w:t>
      </w:r>
      <w:r w:rsidR="00AF6A06">
        <w:rPr>
          <w:rFonts w:ascii="Times New Roman" w:hAnsi="Times New Roman" w:cs="Times New Roman"/>
          <w:sz w:val="23"/>
          <w:szCs w:val="23"/>
        </w:rPr>
        <w:t>.</w:t>
      </w:r>
    </w:p>
    <w:p w14:paraId="655250DF" w14:textId="012220D3" w:rsidR="00B666A9" w:rsidRDefault="00D02279" w:rsidP="00F0266E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How to donate: </w:t>
      </w:r>
      <w:r w:rsidR="00AF6A06">
        <w:rPr>
          <w:rFonts w:ascii="Times New Roman" w:hAnsi="Times New Roman" w:cs="Times New Roman"/>
          <w:sz w:val="23"/>
          <w:szCs w:val="23"/>
        </w:rPr>
        <w:t xml:space="preserve">the </w:t>
      </w:r>
      <w:r w:rsidR="00F22757">
        <w:rPr>
          <w:rFonts w:ascii="Times New Roman" w:hAnsi="Times New Roman" w:cs="Times New Roman"/>
          <w:sz w:val="23"/>
          <w:szCs w:val="23"/>
        </w:rPr>
        <w:t xml:space="preserve">University does not endorse any particular organization, but </w:t>
      </w:r>
      <w:r w:rsidR="00621B30">
        <w:rPr>
          <w:rFonts w:ascii="Times New Roman" w:hAnsi="Times New Roman" w:cs="Times New Roman"/>
          <w:sz w:val="23"/>
          <w:szCs w:val="23"/>
        </w:rPr>
        <w:t>Dr</w:t>
      </w:r>
      <w:r w:rsidR="00B666A9">
        <w:rPr>
          <w:rFonts w:ascii="Times New Roman" w:hAnsi="Times New Roman" w:cs="Times New Roman"/>
          <w:sz w:val="23"/>
          <w:szCs w:val="23"/>
        </w:rPr>
        <w:t>.</w:t>
      </w:r>
      <w:r w:rsidR="00621B30">
        <w:rPr>
          <w:rFonts w:ascii="Times New Roman" w:hAnsi="Times New Roman" w:cs="Times New Roman"/>
          <w:sz w:val="23"/>
          <w:szCs w:val="23"/>
        </w:rPr>
        <w:t xml:space="preserve"> Biliciler-Denktas’ </w:t>
      </w:r>
      <w:r w:rsidR="00F22757">
        <w:rPr>
          <w:rFonts w:ascii="Times New Roman" w:hAnsi="Times New Roman" w:cs="Times New Roman"/>
          <w:sz w:val="23"/>
          <w:szCs w:val="23"/>
        </w:rPr>
        <w:t xml:space="preserve">suggestions are:  </w:t>
      </w:r>
    </w:p>
    <w:p w14:paraId="2849AB0B" w14:textId="3C1DFBD1" w:rsidR="00F0266E" w:rsidRPr="00F0266E" w:rsidRDefault="00F22757" w:rsidP="00AF6A06">
      <w:pPr>
        <w:pStyle w:val="NoSpacing"/>
        <w:ind w:left="25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Bridge to </w:t>
      </w:r>
      <w:proofErr w:type="spellStart"/>
      <w:r>
        <w:rPr>
          <w:rFonts w:ascii="Times New Roman" w:hAnsi="Times New Roman" w:cs="Times New Roman"/>
          <w:sz w:val="23"/>
          <w:szCs w:val="23"/>
        </w:rPr>
        <w:t>Turkiye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: </w:t>
      </w:r>
      <w:hyperlink r:id="rId7" w:tgtFrame="_blank" w:history="1">
        <w:r w:rsidR="00F0266E" w:rsidRPr="00F0266E">
          <w:rPr>
            <w:rStyle w:val="Hyperlink"/>
            <w:rFonts w:ascii="inherit" w:hAnsi="inherit" w:cs="Calibri"/>
            <w:bdr w:val="none" w:sz="0" w:space="0" w:color="auto" w:frame="1"/>
          </w:rPr>
          <w:t>https</w:t>
        </w:r>
      </w:hyperlink>
      <w:hyperlink r:id="rId8" w:tgtFrame="_blank" w:history="1">
        <w:r w:rsidR="00F0266E" w:rsidRPr="00F0266E">
          <w:rPr>
            <w:rStyle w:val="Hyperlink"/>
            <w:rFonts w:ascii="inherit" w:hAnsi="inherit" w:cs="Calibri"/>
            <w:bdr w:val="none" w:sz="0" w:space="0" w:color="auto" w:frame="1"/>
          </w:rPr>
          <w:t>://bridgetoturkiye.org/</w:t>
        </w:r>
      </w:hyperlink>
    </w:p>
    <w:p w14:paraId="2FF40E54" w14:textId="3209C726" w:rsidR="00F0266E" w:rsidRDefault="00F0266E" w:rsidP="00F0266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 xml:space="preserve">       </w:t>
      </w:r>
      <w:hyperlink r:id="rId9" w:history="1">
        <w:r w:rsidRPr="00232BA9">
          <w:rPr>
            <w:rStyle w:val="Hyperlink"/>
            <w:rFonts w:ascii="inherit" w:hAnsi="inherit" w:cs="Calibri"/>
            <w:bdr w:val="none" w:sz="0" w:space="0" w:color="auto" w:frame="1"/>
          </w:rPr>
          <w:t>https://donate.tpfund.org/campaign/tpf-turkiye-earthquake/c465112</w:t>
        </w:r>
      </w:hyperlink>
    </w:p>
    <w:p w14:paraId="01549E14" w14:textId="041ABBA0" w:rsidR="00F0266E" w:rsidRDefault="00D07EDA" w:rsidP="00F0266E">
      <w:pPr>
        <w:pStyle w:val="NormalWeb"/>
        <w:shd w:val="clear" w:color="auto" w:fill="FFFFFF"/>
        <w:spacing w:before="0" w:beforeAutospacing="0" w:after="0" w:afterAutospacing="0"/>
        <w:ind w:left="2400"/>
        <w:rPr>
          <w:rFonts w:ascii="Calibri" w:hAnsi="Calibri" w:cs="Calibri"/>
          <w:color w:val="242424"/>
          <w:sz w:val="22"/>
          <w:szCs w:val="22"/>
        </w:rPr>
      </w:pPr>
      <w:hyperlink r:id="rId10" w:history="1">
        <w:r w:rsidR="00F0266E" w:rsidRPr="00232BA9">
          <w:rPr>
            <w:rStyle w:val="Hyperlink"/>
            <w:rFonts w:ascii="inherit" w:hAnsi="inherit" w:cs="Calibri"/>
            <w:bdr w:val="none" w:sz="0" w:space="0" w:color="auto" w:frame="1"/>
          </w:rPr>
          <w:t>https</w:t>
        </w:r>
      </w:hyperlink>
      <w:hyperlink r:id="rId11" w:tgtFrame="_blank" w:history="1">
        <w:r w:rsidR="00F0266E">
          <w:rPr>
            <w:rStyle w:val="Hyperlink"/>
            <w:rFonts w:ascii="inherit" w:hAnsi="inherit" w:cs="Calibri"/>
            <w:bdr w:val="none" w:sz="0" w:space="0" w:color="auto" w:frame="1"/>
          </w:rPr>
          <w:t>://www.unicefusa.org/stories/unicef-responding-after-massive  earthquake-</w:t>
        </w:r>
        <w:proofErr w:type="spellStart"/>
        <w:r w:rsidR="00F0266E">
          <w:rPr>
            <w:rStyle w:val="Hyperlink"/>
            <w:rFonts w:ascii="inherit" w:hAnsi="inherit" w:cs="Calibri"/>
            <w:bdr w:val="none" w:sz="0" w:space="0" w:color="auto" w:frame="1"/>
          </w:rPr>
          <w:t>syria</w:t>
        </w:r>
        <w:proofErr w:type="spellEnd"/>
        <w:r w:rsidR="00F0266E">
          <w:rPr>
            <w:rStyle w:val="Hyperlink"/>
            <w:rFonts w:ascii="inherit" w:hAnsi="inherit" w:cs="Calibri"/>
            <w:bdr w:val="none" w:sz="0" w:space="0" w:color="auto" w:frame="1"/>
          </w:rPr>
          <w:t>-and-turkey/40803?form=FUNHDHSLVZP</w:t>
        </w:r>
      </w:hyperlink>
    </w:p>
    <w:p w14:paraId="2B113AAE" w14:textId="4C96C396" w:rsidR="00F0266E" w:rsidRDefault="00D07EDA" w:rsidP="00F0266E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242424"/>
          <w:sz w:val="22"/>
          <w:szCs w:val="22"/>
        </w:rPr>
      </w:pPr>
      <w:hyperlink r:id="rId12" w:history="1">
        <w:r w:rsidR="00F0266E" w:rsidRPr="00232BA9">
          <w:rPr>
            <w:rStyle w:val="Hyperlink"/>
            <w:rFonts w:ascii="inherit" w:hAnsi="inherit" w:cs="Calibri"/>
            <w:bdr w:val="none" w:sz="0" w:space="0" w:color="auto" w:frame="1"/>
          </w:rPr>
          <w:t>https://donate.doctorswithoutborders.org/secure/turkey-syria-earthquake?_gl=1*r5uooj*_ga*MTI2OTg3MTMwOS4xNjc2NTgwMjA5*_ga_C7EW6Q0J9K*MTY3NjU4MDIxMC4xLjEuMTY3NjU4MDIzNy4wLjAuMA..&amp;_ga=2.217007059.472696751.1676580209-1269871309.1676580209</w:t>
        </w:r>
      </w:hyperlink>
    </w:p>
    <w:p w14:paraId="37E8E9D9" w14:textId="4D320A71" w:rsidR="00D02279" w:rsidRPr="00F0266E" w:rsidRDefault="00D02279" w:rsidP="00F0266E">
      <w:pPr>
        <w:pStyle w:val="NoSpacing"/>
        <w:ind w:left="2520"/>
        <w:rPr>
          <w:rFonts w:ascii="Times New Roman" w:hAnsi="Times New Roman" w:cs="Times New Roman"/>
          <w:sz w:val="23"/>
          <w:szCs w:val="23"/>
        </w:rPr>
      </w:pPr>
    </w:p>
    <w:p w14:paraId="1DA36503" w14:textId="77777777" w:rsidR="00765174" w:rsidRPr="008D7DBB" w:rsidRDefault="00765174" w:rsidP="005718CC">
      <w:pPr>
        <w:pStyle w:val="NoSpacing"/>
        <w:ind w:left="720" w:firstLine="90"/>
        <w:rPr>
          <w:rFonts w:ascii="Times New Roman" w:hAnsi="Times New Roman" w:cs="Times New Roman"/>
          <w:sz w:val="23"/>
          <w:szCs w:val="23"/>
        </w:rPr>
      </w:pPr>
      <w:r w:rsidRPr="008D7DBB">
        <w:rPr>
          <w:rFonts w:ascii="Times New Roman" w:hAnsi="Times New Roman" w:cs="Times New Roman"/>
          <w:sz w:val="23"/>
          <w:szCs w:val="23"/>
        </w:rPr>
        <w:t xml:space="preserve"> </w:t>
      </w:r>
    </w:p>
    <w:bookmarkEnd w:id="1"/>
    <w:p w14:paraId="2066F8B0" w14:textId="41E75C3E" w:rsidR="00694E64" w:rsidRDefault="00DD6455" w:rsidP="00531102">
      <w:pPr>
        <w:pStyle w:val="NoSpacing"/>
        <w:ind w:left="1080" w:hanging="270"/>
        <w:rPr>
          <w:rFonts w:ascii="Times New Roman" w:hAnsi="Times New Roman" w:cs="Times New Roman"/>
          <w:sz w:val="23"/>
          <w:szCs w:val="23"/>
        </w:rPr>
      </w:pPr>
      <w:r w:rsidRPr="008D7DBB">
        <w:rPr>
          <w:rFonts w:ascii="Times New Roman" w:hAnsi="Times New Roman" w:cs="Times New Roman"/>
          <w:sz w:val="23"/>
          <w:szCs w:val="23"/>
        </w:rPr>
        <w:t>c</w:t>
      </w:r>
      <w:r w:rsidR="00765174" w:rsidRPr="008D7DBB">
        <w:rPr>
          <w:rFonts w:ascii="Times New Roman" w:hAnsi="Times New Roman" w:cs="Times New Roman"/>
          <w:sz w:val="23"/>
          <w:szCs w:val="23"/>
        </w:rPr>
        <w:t xml:space="preserve">. </w:t>
      </w:r>
      <w:r w:rsidR="00970112" w:rsidRPr="008D7DBB">
        <w:rPr>
          <w:rFonts w:ascii="Times New Roman" w:hAnsi="Times New Roman" w:cs="Times New Roman"/>
          <w:sz w:val="23"/>
          <w:szCs w:val="23"/>
        </w:rPr>
        <w:t>Grateful Patient and Family Program – Cathy White, Director, Grateful Patient and Family Program</w:t>
      </w:r>
    </w:p>
    <w:p w14:paraId="4D43C084" w14:textId="3DD4EF25" w:rsidR="00F0266E" w:rsidRDefault="00D02279" w:rsidP="00D0227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Partnering with the Office of </w:t>
      </w:r>
      <w:r w:rsidR="00B666A9"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 xml:space="preserve">evelopment </w:t>
      </w:r>
      <w:r w:rsidR="00F0266E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3CA8FD6" w14:textId="2CE740AD" w:rsidR="00D02279" w:rsidRDefault="00D02279" w:rsidP="00D0227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Why: Philanthropy </w:t>
      </w:r>
      <w:r w:rsidR="00F0266E" w:rsidRPr="00F0266E">
        <w:rPr>
          <w:rFonts w:ascii="Times New Roman" w:hAnsi="Times New Roman" w:cs="Times New Roman"/>
          <w:sz w:val="23"/>
          <w:szCs w:val="23"/>
        </w:rPr>
        <w:t xml:space="preserve">provides funding to improve and grow critically needed programs </w:t>
      </w:r>
      <w:r w:rsidR="00B666A9">
        <w:rPr>
          <w:rFonts w:ascii="Times New Roman" w:hAnsi="Times New Roman" w:cs="Times New Roman"/>
          <w:sz w:val="23"/>
          <w:szCs w:val="23"/>
        </w:rPr>
        <w:t>in</w:t>
      </w:r>
      <w:r w:rsidR="00B666A9" w:rsidRPr="00F0266E">
        <w:rPr>
          <w:rFonts w:ascii="Times New Roman" w:hAnsi="Times New Roman" w:cs="Times New Roman"/>
          <w:sz w:val="23"/>
          <w:szCs w:val="23"/>
        </w:rPr>
        <w:t xml:space="preserve"> </w:t>
      </w:r>
      <w:r w:rsidR="00F0266E" w:rsidRPr="00F0266E">
        <w:rPr>
          <w:rFonts w:ascii="Times New Roman" w:hAnsi="Times New Roman" w:cs="Times New Roman"/>
          <w:sz w:val="23"/>
          <w:szCs w:val="23"/>
        </w:rPr>
        <w:t>research, patient care, education and training</w:t>
      </w:r>
    </w:p>
    <w:p w14:paraId="32181439" w14:textId="70733928" w:rsidR="000C199E" w:rsidRDefault="000C199E" w:rsidP="00D0227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Money </w:t>
      </w:r>
      <w:r w:rsidR="00B666A9">
        <w:rPr>
          <w:rFonts w:ascii="Times New Roman" w:hAnsi="Times New Roman" w:cs="Times New Roman"/>
          <w:sz w:val="23"/>
          <w:szCs w:val="23"/>
        </w:rPr>
        <w:t xml:space="preserve">is primarily </w:t>
      </w:r>
      <w:r>
        <w:rPr>
          <w:rFonts w:ascii="Times New Roman" w:hAnsi="Times New Roman" w:cs="Times New Roman"/>
          <w:sz w:val="23"/>
          <w:szCs w:val="23"/>
        </w:rPr>
        <w:t>raised for academic chairs, research, fellowship</w:t>
      </w:r>
      <w:r w:rsidR="00B666A9"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0266E">
        <w:rPr>
          <w:rFonts w:ascii="Times New Roman" w:hAnsi="Times New Roman" w:cs="Times New Roman"/>
          <w:sz w:val="23"/>
          <w:szCs w:val="23"/>
        </w:rPr>
        <w:t>for UT</w:t>
      </w:r>
      <w:r w:rsidR="00621B30">
        <w:rPr>
          <w:rFonts w:ascii="Times New Roman" w:hAnsi="Times New Roman" w:cs="Times New Roman"/>
          <w:sz w:val="23"/>
          <w:szCs w:val="23"/>
        </w:rPr>
        <w:t xml:space="preserve"> H</w:t>
      </w:r>
      <w:r w:rsidR="00F0266E">
        <w:rPr>
          <w:rFonts w:ascii="Times New Roman" w:hAnsi="Times New Roman" w:cs="Times New Roman"/>
          <w:sz w:val="23"/>
          <w:szCs w:val="23"/>
        </w:rPr>
        <w:t>ealth</w:t>
      </w:r>
      <w:r w:rsidR="00B666A9">
        <w:rPr>
          <w:rFonts w:ascii="Times New Roman" w:hAnsi="Times New Roman" w:cs="Times New Roman"/>
          <w:sz w:val="23"/>
          <w:szCs w:val="23"/>
        </w:rPr>
        <w:t xml:space="preserve"> Houston</w:t>
      </w:r>
      <w:r w:rsidR="00F0266E">
        <w:rPr>
          <w:rFonts w:ascii="Times New Roman" w:hAnsi="Times New Roman" w:cs="Times New Roman"/>
          <w:sz w:val="23"/>
          <w:szCs w:val="23"/>
        </w:rPr>
        <w:t xml:space="preserve">; </w:t>
      </w:r>
      <w:r w:rsidR="00B666A9">
        <w:rPr>
          <w:rFonts w:ascii="Times New Roman" w:hAnsi="Times New Roman" w:cs="Times New Roman"/>
          <w:sz w:val="23"/>
          <w:szCs w:val="23"/>
        </w:rPr>
        <w:t xml:space="preserve">not typically </w:t>
      </w:r>
      <w:r>
        <w:rPr>
          <w:rFonts w:ascii="Times New Roman" w:hAnsi="Times New Roman" w:cs="Times New Roman"/>
          <w:sz w:val="23"/>
          <w:szCs w:val="23"/>
        </w:rPr>
        <w:t>for salaries, equipment or operation</w:t>
      </w:r>
      <w:r w:rsidR="00621B30"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 expenses</w:t>
      </w:r>
    </w:p>
    <w:p w14:paraId="6A44F667" w14:textId="01F350C2" w:rsidR="000C199E" w:rsidRDefault="00F0266E" w:rsidP="00D0227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Funds are p</w:t>
      </w:r>
      <w:r w:rsidR="000C199E">
        <w:rPr>
          <w:rFonts w:ascii="Times New Roman" w:hAnsi="Times New Roman" w:cs="Times New Roman"/>
          <w:sz w:val="23"/>
          <w:szCs w:val="23"/>
        </w:rPr>
        <w:t>atient centric – you will need to provide a lot of information to raise funds for specific ideas</w:t>
      </w:r>
    </w:p>
    <w:p w14:paraId="0C5852EC" w14:textId="2B0CB2ED" w:rsidR="000C199E" w:rsidRDefault="000C199E" w:rsidP="00D0227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Annual giving and alumni engagement – engage prospective donors through emails, postcards, letters, giving days, and social media</w:t>
      </w:r>
    </w:p>
    <w:p w14:paraId="2138F030" w14:textId="629E1893" w:rsidR="000C199E" w:rsidRDefault="000C199E" w:rsidP="00D0227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Steps if you need funding: 1) Brief overview of project</w:t>
      </w:r>
      <w:r w:rsidR="00621B30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2) Need approval </w:t>
      </w:r>
      <w:r w:rsidR="00B666A9">
        <w:rPr>
          <w:rFonts w:ascii="Times New Roman" w:hAnsi="Times New Roman" w:cs="Times New Roman"/>
          <w:sz w:val="23"/>
          <w:szCs w:val="23"/>
        </w:rPr>
        <w:t xml:space="preserve">from </w:t>
      </w:r>
      <w:r>
        <w:rPr>
          <w:rFonts w:ascii="Times New Roman" w:hAnsi="Times New Roman" w:cs="Times New Roman"/>
          <w:sz w:val="23"/>
          <w:szCs w:val="23"/>
        </w:rPr>
        <w:t>your division lead</w:t>
      </w:r>
      <w:r w:rsidR="00621B30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3) Budget</w:t>
      </w:r>
      <w:r w:rsidR="00621B30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4) Impact</w:t>
      </w:r>
      <w:r w:rsidR="00621B30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5) Is the project sustainable</w:t>
      </w:r>
      <w:r w:rsidR="00621B30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6) Do you have any </w:t>
      </w:r>
      <w:r w:rsidR="00621B30">
        <w:rPr>
          <w:rFonts w:ascii="Times New Roman" w:hAnsi="Times New Roman" w:cs="Times New Roman"/>
          <w:sz w:val="23"/>
          <w:szCs w:val="23"/>
        </w:rPr>
        <w:t xml:space="preserve">existing </w:t>
      </w:r>
      <w:r>
        <w:rPr>
          <w:rFonts w:ascii="Times New Roman" w:hAnsi="Times New Roman" w:cs="Times New Roman"/>
          <w:sz w:val="23"/>
          <w:szCs w:val="23"/>
        </w:rPr>
        <w:t>funding</w:t>
      </w:r>
      <w:r w:rsidR="00621B30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If you have any prospective donors</w:t>
      </w:r>
      <w:r w:rsidR="00F0266E">
        <w:rPr>
          <w:rFonts w:ascii="Times New Roman" w:hAnsi="Times New Roman" w:cs="Times New Roman"/>
          <w:sz w:val="23"/>
          <w:szCs w:val="23"/>
        </w:rPr>
        <w:t xml:space="preserve"> inform the </w:t>
      </w:r>
      <w:r w:rsidR="00B666A9">
        <w:rPr>
          <w:rFonts w:ascii="Times New Roman" w:hAnsi="Times New Roman" w:cs="Times New Roman"/>
          <w:sz w:val="23"/>
          <w:szCs w:val="23"/>
        </w:rPr>
        <w:t>O</w:t>
      </w:r>
      <w:r w:rsidR="00F0266E">
        <w:rPr>
          <w:rFonts w:ascii="Times New Roman" w:hAnsi="Times New Roman" w:cs="Times New Roman"/>
          <w:sz w:val="23"/>
          <w:szCs w:val="23"/>
        </w:rPr>
        <w:t xml:space="preserve">ffice of </w:t>
      </w:r>
      <w:r w:rsidR="00B666A9">
        <w:rPr>
          <w:rFonts w:ascii="Times New Roman" w:hAnsi="Times New Roman" w:cs="Times New Roman"/>
          <w:sz w:val="23"/>
          <w:szCs w:val="23"/>
        </w:rPr>
        <w:t>D</w:t>
      </w:r>
      <w:r w:rsidR="00F0266E">
        <w:rPr>
          <w:rFonts w:ascii="Times New Roman" w:hAnsi="Times New Roman" w:cs="Times New Roman"/>
          <w:sz w:val="23"/>
          <w:szCs w:val="23"/>
        </w:rPr>
        <w:t>evelopment</w:t>
      </w:r>
    </w:p>
    <w:p w14:paraId="20EAF3E5" w14:textId="6621AAC6" w:rsidR="000C199E" w:rsidRPr="008D7DBB" w:rsidRDefault="000C199E" w:rsidP="00D0227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All donations </w:t>
      </w:r>
      <w:r w:rsidR="00F0266E">
        <w:rPr>
          <w:rFonts w:ascii="Times New Roman" w:hAnsi="Times New Roman" w:cs="Times New Roman"/>
          <w:sz w:val="23"/>
          <w:szCs w:val="23"/>
        </w:rPr>
        <w:t xml:space="preserve">have </w:t>
      </w:r>
      <w:r>
        <w:rPr>
          <w:rFonts w:ascii="Times New Roman" w:hAnsi="Times New Roman" w:cs="Times New Roman"/>
          <w:sz w:val="23"/>
          <w:szCs w:val="23"/>
        </w:rPr>
        <w:t xml:space="preserve">to go through the Office of </w:t>
      </w:r>
      <w:r w:rsidR="00B666A9"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evelopment – contact Cathy White</w:t>
      </w:r>
    </w:p>
    <w:p w14:paraId="295F2E30" w14:textId="77777777" w:rsidR="0022426B" w:rsidRPr="008D7DBB" w:rsidRDefault="0022426B" w:rsidP="005718CC">
      <w:pPr>
        <w:pStyle w:val="NoSpacing"/>
        <w:ind w:left="720" w:firstLine="90"/>
        <w:rPr>
          <w:rFonts w:ascii="Times New Roman" w:hAnsi="Times New Roman" w:cs="Times New Roman"/>
          <w:sz w:val="23"/>
          <w:szCs w:val="23"/>
        </w:rPr>
      </w:pPr>
    </w:p>
    <w:p w14:paraId="437BAE65" w14:textId="52CB30BF" w:rsidR="001D7205" w:rsidRPr="008D7DBB" w:rsidRDefault="00DD6455" w:rsidP="00531102">
      <w:pPr>
        <w:pStyle w:val="NoSpacing"/>
        <w:ind w:left="1080" w:hanging="270"/>
        <w:rPr>
          <w:rFonts w:ascii="Times New Roman" w:hAnsi="Times New Roman" w:cs="Times New Roman"/>
          <w:sz w:val="23"/>
          <w:szCs w:val="23"/>
        </w:rPr>
      </w:pPr>
      <w:r w:rsidRPr="008D7DBB">
        <w:rPr>
          <w:rFonts w:ascii="Times New Roman" w:hAnsi="Times New Roman" w:cs="Times New Roman"/>
          <w:sz w:val="23"/>
          <w:szCs w:val="23"/>
        </w:rPr>
        <w:t>d</w:t>
      </w:r>
      <w:r w:rsidR="00B51A26" w:rsidRPr="008D7DBB">
        <w:rPr>
          <w:rFonts w:ascii="Times New Roman" w:hAnsi="Times New Roman" w:cs="Times New Roman"/>
          <w:sz w:val="23"/>
          <w:szCs w:val="23"/>
        </w:rPr>
        <w:t xml:space="preserve">.   </w:t>
      </w:r>
      <w:r w:rsidR="00BF4AB1" w:rsidRPr="008D7DBB">
        <w:rPr>
          <w:rFonts w:ascii="Times New Roman" w:hAnsi="Times New Roman" w:cs="Times New Roman"/>
          <w:sz w:val="23"/>
          <w:szCs w:val="23"/>
        </w:rPr>
        <w:t xml:space="preserve">Data Storage Resources - </w:t>
      </w:r>
      <w:r w:rsidR="00B51A26" w:rsidRPr="008D7DBB">
        <w:rPr>
          <w:rFonts w:ascii="Times New Roman" w:hAnsi="Times New Roman" w:cs="Times New Roman"/>
          <w:sz w:val="23"/>
          <w:szCs w:val="23"/>
        </w:rPr>
        <w:t>Connie Wooldridge</w:t>
      </w:r>
      <w:r w:rsidR="0022426B" w:rsidRPr="008D7DBB">
        <w:rPr>
          <w:rFonts w:ascii="Times New Roman" w:hAnsi="Times New Roman" w:cs="Times New Roman"/>
          <w:sz w:val="23"/>
          <w:szCs w:val="23"/>
        </w:rPr>
        <w:t>,</w:t>
      </w:r>
      <w:r w:rsidR="009C40DE" w:rsidRPr="008D7DBB">
        <w:rPr>
          <w:rFonts w:ascii="Times New Roman" w:hAnsi="Times New Roman" w:cs="Times New Roman"/>
          <w:sz w:val="23"/>
          <w:szCs w:val="23"/>
        </w:rPr>
        <w:t xml:space="preserve"> Assoc</w:t>
      </w:r>
      <w:r w:rsidR="0022426B" w:rsidRPr="008D7DBB">
        <w:rPr>
          <w:rFonts w:ascii="Times New Roman" w:hAnsi="Times New Roman" w:cs="Times New Roman"/>
          <w:sz w:val="23"/>
          <w:szCs w:val="23"/>
        </w:rPr>
        <w:t>iate</w:t>
      </w:r>
      <w:r w:rsidR="009C40DE" w:rsidRPr="008D7DBB">
        <w:rPr>
          <w:rFonts w:ascii="Times New Roman" w:hAnsi="Times New Roman" w:cs="Times New Roman"/>
          <w:sz w:val="23"/>
          <w:szCs w:val="23"/>
        </w:rPr>
        <w:t xml:space="preserve"> V</w:t>
      </w:r>
      <w:r w:rsidR="0022426B" w:rsidRPr="008D7DBB">
        <w:rPr>
          <w:rFonts w:ascii="Times New Roman" w:hAnsi="Times New Roman" w:cs="Times New Roman"/>
          <w:sz w:val="23"/>
          <w:szCs w:val="23"/>
        </w:rPr>
        <w:t xml:space="preserve">ice </w:t>
      </w:r>
      <w:r w:rsidR="009C40DE" w:rsidRPr="008D7DBB">
        <w:rPr>
          <w:rFonts w:ascii="Times New Roman" w:hAnsi="Times New Roman" w:cs="Times New Roman"/>
          <w:sz w:val="23"/>
          <w:szCs w:val="23"/>
        </w:rPr>
        <w:t>P</w:t>
      </w:r>
      <w:r w:rsidR="0022426B" w:rsidRPr="008D7DBB">
        <w:rPr>
          <w:rFonts w:ascii="Times New Roman" w:hAnsi="Times New Roman" w:cs="Times New Roman"/>
          <w:sz w:val="23"/>
          <w:szCs w:val="23"/>
        </w:rPr>
        <w:t>resident</w:t>
      </w:r>
      <w:r w:rsidR="009C40DE" w:rsidRPr="008D7DBB">
        <w:rPr>
          <w:rFonts w:ascii="Times New Roman" w:hAnsi="Times New Roman" w:cs="Times New Roman"/>
          <w:sz w:val="23"/>
          <w:szCs w:val="23"/>
        </w:rPr>
        <w:t xml:space="preserve"> o</w:t>
      </w:r>
      <w:r w:rsidR="0022426B" w:rsidRPr="008D7DBB">
        <w:rPr>
          <w:rFonts w:ascii="Times New Roman" w:hAnsi="Times New Roman" w:cs="Times New Roman"/>
          <w:sz w:val="23"/>
          <w:szCs w:val="23"/>
        </w:rPr>
        <w:t xml:space="preserve">f </w:t>
      </w:r>
      <w:r w:rsidR="009C40DE" w:rsidRPr="008D7DBB">
        <w:rPr>
          <w:rFonts w:ascii="Times New Roman" w:hAnsi="Times New Roman" w:cs="Times New Roman"/>
          <w:sz w:val="23"/>
          <w:szCs w:val="23"/>
        </w:rPr>
        <w:t>Admin</w:t>
      </w:r>
      <w:r w:rsidR="0022426B" w:rsidRPr="008D7DBB">
        <w:rPr>
          <w:rFonts w:ascii="Times New Roman" w:hAnsi="Times New Roman" w:cs="Times New Roman"/>
          <w:sz w:val="23"/>
          <w:szCs w:val="23"/>
        </w:rPr>
        <w:t>istration</w:t>
      </w:r>
      <w:r w:rsidR="009C40DE" w:rsidRPr="008D7DBB">
        <w:rPr>
          <w:rFonts w:ascii="Times New Roman" w:hAnsi="Times New Roman" w:cs="Times New Roman"/>
          <w:sz w:val="23"/>
          <w:szCs w:val="23"/>
        </w:rPr>
        <w:t xml:space="preserve"> &amp;</w:t>
      </w:r>
      <w:r w:rsidR="00CC07E4" w:rsidRPr="008D7DBB">
        <w:rPr>
          <w:rFonts w:ascii="Times New Roman" w:hAnsi="Times New Roman" w:cs="Times New Roman"/>
          <w:sz w:val="23"/>
          <w:szCs w:val="23"/>
        </w:rPr>
        <w:t xml:space="preserve"> </w:t>
      </w:r>
      <w:r w:rsidR="009C40DE" w:rsidRPr="008D7DBB">
        <w:rPr>
          <w:rFonts w:ascii="Times New Roman" w:hAnsi="Times New Roman" w:cs="Times New Roman"/>
          <w:sz w:val="23"/>
          <w:szCs w:val="23"/>
        </w:rPr>
        <w:t>Academic Technology</w:t>
      </w:r>
      <w:r w:rsidR="0022426B" w:rsidRPr="008D7DBB">
        <w:rPr>
          <w:rFonts w:ascii="Times New Roman" w:hAnsi="Times New Roman" w:cs="Times New Roman"/>
          <w:sz w:val="23"/>
          <w:szCs w:val="23"/>
        </w:rPr>
        <w:t>;</w:t>
      </w:r>
      <w:r w:rsidR="009C40DE" w:rsidRPr="008D7DBB">
        <w:rPr>
          <w:rFonts w:ascii="Times New Roman" w:hAnsi="Times New Roman" w:cs="Times New Roman"/>
          <w:sz w:val="23"/>
          <w:szCs w:val="23"/>
        </w:rPr>
        <w:t xml:space="preserve"> </w:t>
      </w:r>
      <w:r w:rsidR="008F420E" w:rsidRPr="008D7DBB">
        <w:rPr>
          <w:rFonts w:ascii="Times New Roman" w:hAnsi="Times New Roman" w:cs="Times New Roman"/>
          <w:sz w:val="23"/>
          <w:szCs w:val="23"/>
        </w:rPr>
        <w:t>Emily Wells</w:t>
      </w:r>
      <w:r w:rsidR="00B666A9">
        <w:rPr>
          <w:rFonts w:ascii="Times New Roman" w:hAnsi="Times New Roman" w:cs="Times New Roman"/>
          <w:sz w:val="23"/>
          <w:szCs w:val="23"/>
        </w:rPr>
        <w:t>,</w:t>
      </w:r>
      <w:r w:rsidR="00474CE7" w:rsidRPr="008D7DBB">
        <w:rPr>
          <w:rFonts w:ascii="Times New Roman" w:hAnsi="Times New Roman" w:cs="Times New Roman"/>
          <w:sz w:val="23"/>
          <w:szCs w:val="23"/>
        </w:rPr>
        <w:t xml:space="preserve"> Asst Director</w:t>
      </w:r>
      <w:r w:rsidR="00BF4AB1" w:rsidRPr="008D7DBB">
        <w:rPr>
          <w:rFonts w:ascii="Times New Roman" w:hAnsi="Times New Roman" w:cs="Times New Roman"/>
          <w:sz w:val="23"/>
          <w:szCs w:val="23"/>
        </w:rPr>
        <w:t xml:space="preserve"> o</w:t>
      </w:r>
      <w:r w:rsidR="00474CE7" w:rsidRPr="008D7DBB">
        <w:rPr>
          <w:rFonts w:ascii="Times New Roman" w:hAnsi="Times New Roman" w:cs="Times New Roman"/>
          <w:sz w:val="23"/>
          <w:szCs w:val="23"/>
        </w:rPr>
        <w:t>f Enterprise Campus Application and Academic Technology</w:t>
      </w:r>
      <w:r w:rsidR="00BF4AB1" w:rsidRPr="008D7DBB">
        <w:rPr>
          <w:rFonts w:ascii="Times New Roman" w:hAnsi="Times New Roman" w:cs="Times New Roman"/>
          <w:sz w:val="23"/>
          <w:szCs w:val="23"/>
        </w:rPr>
        <w:t>; Tony Murry, Director of Data Center Operations-IT Infrastructure</w:t>
      </w:r>
      <w:r w:rsidR="00621B30">
        <w:rPr>
          <w:rFonts w:ascii="Times New Roman" w:hAnsi="Times New Roman" w:cs="Times New Roman"/>
          <w:sz w:val="23"/>
          <w:szCs w:val="23"/>
        </w:rPr>
        <w:t>; Amy Lanier, Principal Application Systems Specialist</w:t>
      </w:r>
    </w:p>
    <w:p w14:paraId="7ADE330D" w14:textId="15F7E457" w:rsidR="00694E64" w:rsidRDefault="0035736F" w:rsidP="000C199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Upcoming changes impacting UT</w:t>
      </w:r>
      <w:r w:rsidR="00AF6A0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</w:t>
      </w:r>
      <w:r w:rsidR="00AF6A06">
        <w:rPr>
          <w:rFonts w:ascii="Times New Roman" w:hAnsi="Times New Roman" w:cs="Times New Roman"/>
          <w:sz w:val="23"/>
          <w:szCs w:val="23"/>
        </w:rPr>
        <w:t>ealth Houston</w:t>
      </w:r>
      <w:r>
        <w:rPr>
          <w:rFonts w:ascii="Times New Roman" w:hAnsi="Times New Roman" w:cs="Times New Roman"/>
          <w:sz w:val="23"/>
          <w:szCs w:val="23"/>
        </w:rPr>
        <w:t xml:space="preserve"> – Share storage</w:t>
      </w:r>
    </w:p>
    <w:p w14:paraId="243440AD" w14:textId="19C9A076" w:rsidR="0035736F" w:rsidRDefault="0035736F" w:rsidP="000C199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Google is now </w:t>
      </w:r>
      <w:r w:rsidR="008778C3">
        <w:rPr>
          <w:rFonts w:ascii="Times New Roman" w:hAnsi="Times New Roman" w:cs="Times New Roman"/>
          <w:sz w:val="23"/>
          <w:szCs w:val="23"/>
        </w:rPr>
        <w:t>“</w:t>
      </w:r>
      <w:r>
        <w:rPr>
          <w:rFonts w:ascii="Times New Roman" w:hAnsi="Times New Roman" w:cs="Times New Roman"/>
          <w:sz w:val="23"/>
          <w:szCs w:val="23"/>
        </w:rPr>
        <w:t>google workspace for education</w:t>
      </w:r>
      <w:r w:rsidR="008778C3">
        <w:rPr>
          <w:rFonts w:ascii="Times New Roman" w:hAnsi="Times New Roman" w:cs="Times New Roman"/>
          <w:sz w:val="23"/>
          <w:szCs w:val="23"/>
        </w:rPr>
        <w:t>”</w:t>
      </w:r>
      <w:r>
        <w:rPr>
          <w:rFonts w:ascii="Times New Roman" w:hAnsi="Times New Roman" w:cs="Times New Roman"/>
          <w:sz w:val="23"/>
          <w:szCs w:val="23"/>
        </w:rPr>
        <w:t xml:space="preserve">– there will now be storage capacity limits. </w:t>
      </w:r>
    </w:p>
    <w:p w14:paraId="62F6C833" w14:textId="734151F4" w:rsidR="0035736F" w:rsidRDefault="0035736F" w:rsidP="000C199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User training to focus on collaboration, education and faculty support – research faculty to assist in other storage options. </w:t>
      </w:r>
    </w:p>
    <w:p w14:paraId="2BF1EA83" w14:textId="095F946D" w:rsidR="0035736F" w:rsidRDefault="008778C3" w:rsidP="000C199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Storage </w:t>
      </w:r>
      <w:r w:rsidR="0035736F">
        <w:rPr>
          <w:rFonts w:ascii="Times New Roman" w:hAnsi="Times New Roman" w:cs="Times New Roman"/>
          <w:sz w:val="23"/>
          <w:szCs w:val="23"/>
        </w:rPr>
        <w:t xml:space="preserve">limit </w:t>
      </w:r>
      <w:r>
        <w:rPr>
          <w:rFonts w:ascii="Times New Roman" w:hAnsi="Times New Roman" w:cs="Times New Roman"/>
          <w:sz w:val="23"/>
          <w:szCs w:val="23"/>
        </w:rPr>
        <w:t>will decrease from 602TB to</w:t>
      </w:r>
      <w:r w:rsidR="0035736F">
        <w:rPr>
          <w:rFonts w:ascii="Times New Roman" w:hAnsi="Times New Roman" w:cs="Times New Roman"/>
          <w:sz w:val="23"/>
          <w:szCs w:val="23"/>
        </w:rPr>
        <w:t xml:space="preserve"> 232 TB by 1/1/2024</w:t>
      </w:r>
    </w:p>
    <w:p w14:paraId="12D60EA7" w14:textId="2BF76EF8" w:rsidR="0035736F" w:rsidRDefault="0035736F" w:rsidP="000C199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Working with cloud teams and faculty on how to remain within th</w:t>
      </w:r>
      <w:r w:rsidR="00B666A9">
        <w:rPr>
          <w:rFonts w:ascii="Times New Roman" w:hAnsi="Times New Roman" w:cs="Times New Roman"/>
          <w:sz w:val="23"/>
          <w:szCs w:val="23"/>
        </w:rPr>
        <w:t>ese</w:t>
      </w:r>
      <w:r>
        <w:rPr>
          <w:rFonts w:ascii="Times New Roman" w:hAnsi="Times New Roman" w:cs="Times New Roman"/>
          <w:sz w:val="23"/>
          <w:szCs w:val="23"/>
        </w:rPr>
        <w:t xml:space="preserve"> storage boundaries</w:t>
      </w:r>
    </w:p>
    <w:p w14:paraId="1C0E8EBD" w14:textId="1AFCA215" w:rsidR="0035736F" w:rsidRDefault="008778C3" w:rsidP="000C199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Changes: 1) </w:t>
      </w:r>
      <w:r w:rsidR="0035736F">
        <w:rPr>
          <w:rFonts w:ascii="Times New Roman" w:hAnsi="Times New Roman" w:cs="Times New Roman"/>
          <w:sz w:val="23"/>
          <w:szCs w:val="23"/>
        </w:rPr>
        <w:t>Shared drives: will now be part of online request process</w:t>
      </w:r>
      <w:r w:rsidR="00B666A9">
        <w:rPr>
          <w:rFonts w:ascii="Times New Roman" w:hAnsi="Times New Roman" w:cs="Times New Roman"/>
          <w:sz w:val="23"/>
          <w:szCs w:val="23"/>
        </w:rPr>
        <w:t xml:space="preserve"> and</w:t>
      </w:r>
      <w:r w:rsidR="0035736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2) </w:t>
      </w:r>
    </w:p>
    <w:p w14:paraId="5895FA1B" w14:textId="73804BDE" w:rsidR="0035736F" w:rsidRDefault="0035736F" w:rsidP="0035736F">
      <w:pPr>
        <w:pStyle w:val="NoSpacing"/>
        <w:ind w:left="21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Storage quotas</w:t>
      </w:r>
      <w:r w:rsidR="008778C3">
        <w:rPr>
          <w:rFonts w:ascii="Times New Roman" w:hAnsi="Times New Roman" w:cs="Times New Roman"/>
          <w:sz w:val="23"/>
          <w:szCs w:val="23"/>
        </w:rPr>
        <w:t>: S</w:t>
      </w:r>
      <w:r>
        <w:rPr>
          <w:rFonts w:ascii="Times New Roman" w:hAnsi="Times New Roman" w:cs="Times New Roman"/>
          <w:sz w:val="23"/>
          <w:szCs w:val="23"/>
        </w:rPr>
        <w:t>tudent</w:t>
      </w:r>
      <w:r w:rsidR="008778C3"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 – 5 GB, </w:t>
      </w:r>
      <w:r w:rsidR="008778C3"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aculty/</w:t>
      </w:r>
      <w:r w:rsidR="008778C3"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taff</w:t>
      </w:r>
      <w:r w:rsidR="008778C3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10GB</w:t>
      </w:r>
      <w:r w:rsidR="008778C3">
        <w:rPr>
          <w:rFonts w:ascii="Times New Roman" w:hAnsi="Times New Roman" w:cs="Times New Roman"/>
          <w:sz w:val="23"/>
          <w:szCs w:val="23"/>
        </w:rPr>
        <w:t>;</w:t>
      </w:r>
      <w:r>
        <w:rPr>
          <w:rFonts w:ascii="Times New Roman" w:hAnsi="Times New Roman" w:cs="Times New Roman"/>
          <w:sz w:val="23"/>
          <w:szCs w:val="23"/>
        </w:rPr>
        <w:t xml:space="preserve">  faculty/staff </w:t>
      </w:r>
      <w:r w:rsidR="008778C3">
        <w:rPr>
          <w:rFonts w:ascii="Times New Roman" w:hAnsi="Times New Roman" w:cs="Times New Roman"/>
          <w:sz w:val="23"/>
          <w:szCs w:val="23"/>
        </w:rPr>
        <w:t xml:space="preserve">may </w:t>
      </w:r>
      <w:r>
        <w:rPr>
          <w:rFonts w:ascii="Times New Roman" w:hAnsi="Times New Roman" w:cs="Times New Roman"/>
          <w:sz w:val="23"/>
          <w:szCs w:val="23"/>
        </w:rPr>
        <w:t>have exceptions</w:t>
      </w:r>
    </w:p>
    <w:p w14:paraId="7F226CF2" w14:textId="5E3FAA7C" w:rsidR="0035736F" w:rsidRDefault="008778C3" w:rsidP="0035736F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Other e</w:t>
      </w:r>
      <w:r w:rsidR="0035736F">
        <w:rPr>
          <w:rFonts w:ascii="Times New Roman" w:hAnsi="Times New Roman" w:cs="Times New Roman"/>
          <w:sz w:val="23"/>
          <w:szCs w:val="23"/>
        </w:rPr>
        <w:t xml:space="preserve">xisting storage - </w:t>
      </w:r>
      <w:r>
        <w:rPr>
          <w:rFonts w:ascii="Times New Roman" w:hAnsi="Times New Roman" w:cs="Times New Roman"/>
          <w:sz w:val="23"/>
          <w:szCs w:val="23"/>
        </w:rPr>
        <w:t>O</w:t>
      </w:r>
      <w:r w:rsidR="0035736F">
        <w:rPr>
          <w:rFonts w:ascii="Times New Roman" w:hAnsi="Times New Roman" w:cs="Times New Roman"/>
          <w:sz w:val="23"/>
          <w:szCs w:val="23"/>
        </w:rPr>
        <w:t xml:space="preserve">ne </w:t>
      </w:r>
      <w:r>
        <w:rPr>
          <w:rFonts w:ascii="Times New Roman" w:hAnsi="Times New Roman" w:cs="Times New Roman"/>
          <w:sz w:val="23"/>
          <w:szCs w:val="23"/>
        </w:rPr>
        <w:t>D</w:t>
      </w:r>
      <w:r w:rsidR="0035736F">
        <w:rPr>
          <w:rFonts w:ascii="Times New Roman" w:hAnsi="Times New Roman" w:cs="Times New Roman"/>
          <w:sz w:val="23"/>
          <w:szCs w:val="23"/>
        </w:rPr>
        <w:t>rive (1TB), Microsoft teams</w:t>
      </w:r>
      <w:r>
        <w:rPr>
          <w:rFonts w:ascii="Times New Roman" w:hAnsi="Times New Roman" w:cs="Times New Roman"/>
          <w:sz w:val="23"/>
          <w:szCs w:val="23"/>
        </w:rPr>
        <w:t>:</w:t>
      </w:r>
      <w:r w:rsidR="00B666A9">
        <w:rPr>
          <w:rFonts w:ascii="Times New Roman" w:hAnsi="Times New Roman" w:cs="Times New Roman"/>
          <w:sz w:val="23"/>
          <w:szCs w:val="23"/>
        </w:rPr>
        <w:t xml:space="preserve"> </w:t>
      </w:r>
      <w:r w:rsidR="0035736F">
        <w:rPr>
          <w:rFonts w:ascii="Times New Roman" w:hAnsi="Times New Roman" w:cs="Times New Roman"/>
          <w:sz w:val="23"/>
          <w:szCs w:val="23"/>
        </w:rPr>
        <w:t>25 TB – more for teams collaboration</w:t>
      </w:r>
      <w:r w:rsidR="00B666A9">
        <w:rPr>
          <w:rFonts w:ascii="Times New Roman" w:hAnsi="Times New Roman" w:cs="Times New Roman"/>
          <w:sz w:val="23"/>
          <w:szCs w:val="23"/>
        </w:rPr>
        <w:t>s</w:t>
      </w:r>
      <w:r w:rsidR="0035736F">
        <w:rPr>
          <w:rFonts w:ascii="Times New Roman" w:hAnsi="Times New Roman" w:cs="Times New Roman"/>
          <w:sz w:val="23"/>
          <w:szCs w:val="23"/>
        </w:rPr>
        <w:t>, Research solutions– cloud solutions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5736F">
        <w:rPr>
          <w:rFonts w:ascii="Times New Roman" w:hAnsi="Times New Roman" w:cs="Times New Roman"/>
          <w:sz w:val="23"/>
          <w:szCs w:val="23"/>
        </w:rPr>
        <w:t>(Cloudsolutionsteam@uth.tmc.edu) consult for customized data storage</w:t>
      </w:r>
    </w:p>
    <w:p w14:paraId="455D3D2D" w14:textId="2C2F38A9" w:rsidR="0035736F" w:rsidRDefault="0035736F" w:rsidP="0035736F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3"/>
          <w:szCs w:val="23"/>
        </w:rPr>
      </w:pPr>
      <w:r w:rsidRPr="0035736F">
        <w:rPr>
          <w:rFonts w:ascii="Times New Roman" w:hAnsi="Times New Roman" w:cs="Times New Roman"/>
          <w:sz w:val="23"/>
          <w:szCs w:val="23"/>
        </w:rPr>
        <w:t xml:space="preserve">TACC – Texas </w:t>
      </w:r>
      <w:r w:rsidR="008778C3">
        <w:rPr>
          <w:rFonts w:ascii="Times New Roman" w:hAnsi="Times New Roman" w:cs="Times New Roman"/>
          <w:sz w:val="23"/>
          <w:szCs w:val="23"/>
        </w:rPr>
        <w:t>A</w:t>
      </w:r>
      <w:r w:rsidRPr="0035736F">
        <w:rPr>
          <w:rFonts w:ascii="Times New Roman" w:hAnsi="Times New Roman" w:cs="Times New Roman"/>
          <w:sz w:val="23"/>
          <w:szCs w:val="23"/>
        </w:rPr>
        <w:t xml:space="preserve">dvanced </w:t>
      </w:r>
      <w:r w:rsidR="00621B30">
        <w:rPr>
          <w:rFonts w:ascii="Times New Roman" w:hAnsi="Times New Roman" w:cs="Times New Roman"/>
          <w:sz w:val="23"/>
          <w:szCs w:val="23"/>
        </w:rPr>
        <w:t>C</w:t>
      </w:r>
      <w:r w:rsidRPr="0035736F">
        <w:rPr>
          <w:rFonts w:ascii="Times New Roman" w:hAnsi="Times New Roman" w:cs="Times New Roman"/>
          <w:sz w:val="23"/>
          <w:szCs w:val="23"/>
        </w:rPr>
        <w:t xml:space="preserve">omputing </w:t>
      </w:r>
      <w:r w:rsidR="00621B30">
        <w:rPr>
          <w:rFonts w:ascii="Times New Roman" w:hAnsi="Times New Roman" w:cs="Times New Roman"/>
          <w:sz w:val="23"/>
          <w:szCs w:val="23"/>
        </w:rPr>
        <w:t>C</w:t>
      </w:r>
      <w:r w:rsidRPr="0035736F">
        <w:rPr>
          <w:rFonts w:ascii="Times New Roman" w:hAnsi="Times New Roman" w:cs="Times New Roman"/>
          <w:sz w:val="23"/>
          <w:szCs w:val="23"/>
        </w:rPr>
        <w:t>enter – Out of UT Health</w:t>
      </w:r>
      <w:r w:rsidR="00B666A9">
        <w:rPr>
          <w:rFonts w:ascii="Times New Roman" w:hAnsi="Times New Roman" w:cs="Times New Roman"/>
          <w:sz w:val="23"/>
          <w:szCs w:val="23"/>
        </w:rPr>
        <w:t xml:space="preserve"> Houston</w:t>
      </w:r>
    </w:p>
    <w:p w14:paraId="76793D34" w14:textId="2A9D8383" w:rsidR="0035736F" w:rsidRDefault="0035736F" w:rsidP="0035736F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3"/>
          <w:szCs w:val="23"/>
        </w:rPr>
      </w:pPr>
      <w:r w:rsidRPr="0035736F">
        <w:rPr>
          <w:rFonts w:ascii="Times New Roman" w:hAnsi="Times New Roman" w:cs="Times New Roman"/>
          <w:sz w:val="23"/>
          <w:szCs w:val="23"/>
        </w:rPr>
        <w:t xml:space="preserve">Lab archives – by the </w:t>
      </w:r>
      <w:r w:rsidR="00621B30">
        <w:rPr>
          <w:rFonts w:ascii="Times New Roman" w:hAnsi="Times New Roman" w:cs="Times New Roman"/>
          <w:sz w:val="23"/>
          <w:szCs w:val="23"/>
        </w:rPr>
        <w:t>O</w:t>
      </w:r>
      <w:r w:rsidRPr="0035736F">
        <w:rPr>
          <w:rFonts w:ascii="Times New Roman" w:hAnsi="Times New Roman" w:cs="Times New Roman"/>
          <w:sz w:val="23"/>
          <w:szCs w:val="23"/>
        </w:rPr>
        <w:t>ffice of Research, an electroni</w:t>
      </w:r>
      <w:r w:rsidR="008778C3">
        <w:rPr>
          <w:rFonts w:ascii="Times New Roman" w:hAnsi="Times New Roman" w:cs="Times New Roman"/>
          <w:sz w:val="23"/>
          <w:szCs w:val="23"/>
        </w:rPr>
        <w:t>c</w:t>
      </w:r>
      <w:r w:rsidRPr="0035736F">
        <w:rPr>
          <w:rFonts w:ascii="Times New Roman" w:hAnsi="Times New Roman" w:cs="Times New Roman"/>
          <w:sz w:val="23"/>
          <w:szCs w:val="23"/>
        </w:rPr>
        <w:t xml:space="preserve"> lab notebook 1TB</w:t>
      </w:r>
    </w:p>
    <w:p w14:paraId="14389E68" w14:textId="32215EF0" w:rsidR="0035736F" w:rsidRPr="0035736F" w:rsidRDefault="00502753" w:rsidP="0035736F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Outreach Plan (</w:t>
      </w:r>
      <w:r w:rsidR="0035736F" w:rsidRPr="0035736F">
        <w:rPr>
          <w:rFonts w:ascii="Times New Roman" w:hAnsi="Times New Roman" w:cs="Times New Roman"/>
          <w:sz w:val="23"/>
          <w:szCs w:val="23"/>
        </w:rPr>
        <w:t>Spring Cleaning</w:t>
      </w:r>
      <w:r>
        <w:rPr>
          <w:rFonts w:ascii="Times New Roman" w:hAnsi="Times New Roman" w:cs="Times New Roman"/>
          <w:sz w:val="23"/>
          <w:szCs w:val="23"/>
        </w:rPr>
        <w:t xml:space="preserve">) begins March 2023 – there will be a lot of user outreach </w:t>
      </w:r>
      <w:r w:rsidR="008778C3">
        <w:rPr>
          <w:rFonts w:ascii="Times New Roman" w:hAnsi="Times New Roman" w:cs="Times New Roman"/>
          <w:sz w:val="23"/>
          <w:szCs w:val="23"/>
        </w:rPr>
        <w:t>to educate regarding extraction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A5364">
        <w:rPr>
          <w:rFonts w:ascii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hAnsi="Times New Roman" w:cs="Times New Roman"/>
          <w:sz w:val="23"/>
          <w:szCs w:val="23"/>
        </w:rPr>
        <w:t xml:space="preserve">data and appropriate storage. There will be 1:1 </w:t>
      </w:r>
      <w:proofErr w:type="gramStart"/>
      <w:r>
        <w:rPr>
          <w:rFonts w:ascii="Times New Roman" w:hAnsi="Times New Roman" w:cs="Times New Roman"/>
          <w:sz w:val="23"/>
          <w:szCs w:val="23"/>
        </w:rPr>
        <w:t>sessions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, training sessions online and </w:t>
      </w:r>
      <w:r w:rsidR="008778C3"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n-person, brown bags, etc. Deadline is: 12/31/2023.</w:t>
      </w:r>
    </w:p>
    <w:p w14:paraId="6B004531" w14:textId="77777777" w:rsidR="0035736F" w:rsidRPr="008D7DBB" w:rsidRDefault="0035736F" w:rsidP="0035736F">
      <w:pPr>
        <w:pStyle w:val="NoSpacing"/>
        <w:ind w:left="2160"/>
        <w:rPr>
          <w:rFonts w:ascii="Times New Roman" w:hAnsi="Times New Roman" w:cs="Times New Roman"/>
          <w:sz w:val="23"/>
          <w:szCs w:val="23"/>
        </w:rPr>
      </w:pPr>
    </w:p>
    <w:p w14:paraId="39597C2C" w14:textId="77777777" w:rsidR="003F3B70" w:rsidRPr="008D7DBB" w:rsidRDefault="003F3B70" w:rsidP="003F3B70">
      <w:pPr>
        <w:spacing w:after="0" w:line="240" w:lineRule="auto"/>
        <w:ind w:left="1080"/>
        <w:rPr>
          <w:rFonts w:ascii="Times New Roman" w:hAnsi="Times New Roman" w:cs="Times New Roman"/>
          <w:sz w:val="23"/>
          <w:szCs w:val="23"/>
        </w:rPr>
      </w:pPr>
    </w:p>
    <w:p w14:paraId="38FD86F7" w14:textId="77777777" w:rsidR="005C0FEA" w:rsidRPr="008D7DBB" w:rsidRDefault="004A5A0B" w:rsidP="005C0FEA">
      <w:pPr>
        <w:pStyle w:val="NoSpacing"/>
        <w:tabs>
          <w:tab w:val="left" w:pos="810"/>
        </w:tabs>
        <w:ind w:left="72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5C0FEA" w:rsidRPr="008D7DBB">
        <w:rPr>
          <w:rFonts w:ascii="Times New Roman" w:hAnsi="Times New Roman" w:cs="Times New Roman"/>
          <w:sz w:val="23"/>
          <w:szCs w:val="23"/>
        </w:rPr>
        <w:t xml:space="preserve">. </w:t>
      </w:r>
      <w:r w:rsidR="005C0FEA" w:rsidRPr="008D7DBB">
        <w:rPr>
          <w:rFonts w:ascii="Times New Roman" w:hAnsi="Times New Roman" w:cs="Times New Roman"/>
          <w:sz w:val="23"/>
          <w:szCs w:val="23"/>
        </w:rPr>
        <w:tab/>
        <w:t>Announcements</w:t>
      </w:r>
    </w:p>
    <w:p w14:paraId="712F898B" w14:textId="77777777" w:rsidR="00531102" w:rsidRPr="008D7DBB" w:rsidRDefault="00531102" w:rsidP="005C0FEA">
      <w:pPr>
        <w:pStyle w:val="NoSpacing"/>
        <w:tabs>
          <w:tab w:val="left" w:pos="810"/>
        </w:tabs>
        <w:ind w:left="720" w:hanging="360"/>
        <w:rPr>
          <w:rFonts w:ascii="Times New Roman" w:hAnsi="Times New Roman" w:cs="Times New Roman"/>
          <w:sz w:val="23"/>
          <w:szCs w:val="23"/>
        </w:rPr>
      </w:pPr>
    </w:p>
    <w:p w14:paraId="47BC9534" w14:textId="409DCF1E" w:rsidR="001923AD" w:rsidRDefault="001923AD" w:rsidP="00502753">
      <w:pPr>
        <w:pStyle w:val="ListParagraph"/>
        <w:numPr>
          <w:ilvl w:val="0"/>
          <w:numId w:val="22"/>
        </w:numPr>
        <w:rPr>
          <w:rStyle w:val="Hyperlink"/>
          <w:rFonts w:ascii="Times New Roman" w:hAnsi="Times New Roman" w:cs="Times New Roman"/>
          <w:sz w:val="23"/>
          <w:szCs w:val="23"/>
        </w:rPr>
      </w:pPr>
      <w:bookmarkStart w:id="2" w:name="_Hlk114748143"/>
      <w:r w:rsidRPr="008D7DBB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Office of Diversity and Inclusion 2023 Diversity and Equity Speaker Series - </w:t>
      </w:r>
      <w:r w:rsidRPr="008D7DBB">
        <w:rPr>
          <w:rStyle w:val="Hyperlink"/>
          <w:rFonts w:ascii="Times New Roman" w:hAnsi="Times New Roman" w:cs="Times New Roman"/>
          <w:i/>
          <w:color w:val="auto"/>
          <w:sz w:val="23"/>
          <w:szCs w:val="23"/>
          <w:u w:val="none"/>
        </w:rPr>
        <w:t>What is measured, is changed: Who are we considering in biomedical engineering?</w:t>
      </w:r>
      <w:r w:rsidRPr="008D7DBB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 Erika Moore, PhD, Herbert Wertheim College of Engineering at the University of Florida. Noon Wednesday, Feb 22, 2023 via Zoom.  </w:t>
      </w:r>
      <w:hyperlink r:id="rId13" w:history="1">
        <w:r w:rsidRPr="008D7DBB">
          <w:rPr>
            <w:rStyle w:val="Hyperlink"/>
            <w:rFonts w:ascii="Times New Roman" w:hAnsi="Times New Roman" w:cs="Times New Roman"/>
            <w:sz w:val="23"/>
            <w:szCs w:val="23"/>
          </w:rPr>
          <w:t>https://uthealth.zoom.us/webinar/register/WN_DYKbIvpqQqunXo5eiZj05g</w:t>
        </w:r>
      </w:hyperlink>
    </w:p>
    <w:p w14:paraId="011F9961" w14:textId="7DFA4424" w:rsidR="00502753" w:rsidRDefault="005A487C" w:rsidP="00502753">
      <w:pPr>
        <w:pStyle w:val="ListParagraph"/>
        <w:numPr>
          <w:ilvl w:val="0"/>
          <w:numId w:val="22"/>
        </w:numPr>
        <w:rPr>
          <w:rStyle w:val="Hyperlink"/>
          <w:rFonts w:ascii="Times New Roman" w:hAnsi="Times New Roman" w:cs="Times New Roman"/>
          <w:sz w:val="23"/>
          <w:szCs w:val="23"/>
        </w:rPr>
      </w:pPr>
      <w:r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>Health Equity Week – Feb 20 – 23, 2023. First event is the Panel Discussion of the post screening of “The Color of Care” a discussion of inequities in America</w:t>
      </w:r>
      <w:r w:rsidR="00B666A9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>.</w:t>
      </w:r>
    </w:p>
    <w:bookmarkEnd w:id="2"/>
    <w:p w14:paraId="39716FD9" w14:textId="31BF242C" w:rsidR="00D26F46" w:rsidRPr="008D7DBB" w:rsidRDefault="008778C3" w:rsidP="008778C3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4A5A0B">
        <w:rPr>
          <w:rFonts w:ascii="Times New Roman" w:hAnsi="Times New Roman" w:cs="Times New Roman"/>
          <w:sz w:val="23"/>
          <w:szCs w:val="23"/>
        </w:rPr>
        <w:t>7</w:t>
      </w:r>
      <w:r w:rsidR="005C0FEA" w:rsidRPr="008D7DBB">
        <w:rPr>
          <w:rFonts w:ascii="Times New Roman" w:hAnsi="Times New Roman" w:cs="Times New Roman"/>
          <w:sz w:val="23"/>
          <w:szCs w:val="23"/>
        </w:rPr>
        <w:t xml:space="preserve">. </w:t>
      </w:r>
      <w:r w:rsidR="005C0FEA" w:rsidRPr="008D7DBB">
        <w:rPr>
          <w:rFonts w:ascii="Times New Roman" w:hAnsi="Times New Roman" w:cs="Times New Roman"/>
          <w:sz w:val="23"/>
          <w:szCs w:val="23"/>
        </w:rPr>
        <w:tab/>
      </w:r>
      <w:r w:rsidR="00331C65" w:rsidRPr="008D7DBB">
        <w:rPr>
          <w:rFonts w:ascii="Times New Roman" w:hAnsi="Times New Roman" w:cs="Times New Roman"/>
          <w:sz w:val="23"/>
          <w:szCs w:val="23"/>
        </w:rPr>
        <w:t>Adjournment</w:t>
      </w:r>
      <w:r w:rsidR="00502753">
        <w:rPr>
          <w:rFonts w:ascii="Times New Roman" w:hAnsi="Times New Roman" w:cs="Times New Roman"/>
          <w:sz w:val="23"/>
          <w:szCs w:val="23"/>
        </w:rPr>
        <w:t>: 5:41pm</w:t>
      </w:r>
    </w:p>
    <w:p w14:paraId="4FDCB1D2" w14:textId="77777777" w:rsidR="00CC07E4" w:rsidRPr="008D7DBB" w:rsidRDefault="00CC07E4" w:rsidP="00331C65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09EA4E5" w14:textId="77777777" w:rsidR="00CC07E4" w:rsidRPr="008D7DBB" w:rsidRDefault="00CC07E4" w:rsidP="00331C65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28DCB4" w14:textId="5D784F81" w:rsidR="00C73D2C" w:rsidRDefault="00331C65" w:rsidP="00331C65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D7DBB">
        <w:rPr>
          <w:rFonts w:ascii="Times New Roman" w:hAnsi="Times New Roman" w:cs="Times New Roman"/>
          <w:b/>
          <w:sz w:val="23"/>
          <w:szCs w:val="23"/>
        </w:rPr>
        <w:t>Next meet</w:t>
      </w:r>
      <w:r w:rsidR="00364B97" w:rsidRPr="008D7DBB">
        <w:rPr>
          <w:rFonts w:ascii="Times New Roman" w:hAnsi="Times New Roman" w:cs="Times New Roman"/>
          <w:b/>
          <w:sz w:val="23"/>
          <w:szCs w:val="23"/>
        </w:rPr>
        <w:t xml:space="preserve">ing:  Thursday, </w:t>
      </w:r>
      <w:r w:rsidR="00970112" w:rsidRPr="008D7DBB">
        <w:rPr>
          <w:rFonts w:ascii="Times New Roman" w:hAnsi="Times New Roman" w:cs="Times New Roman"/>
          <w:b/>
          <w:sz w:val="23"/>
          <w:szCs w:val="23"/>
        </w:rPr>
        <w:t>March</w:t>
      </w:r>
      <w:r w:rsidR="00F22BE3" w:rsidRPr="008D7DBB">
        <w:rPr>
          <w:rFonts w:ascii="Times New Roman" w:hAnsi="Times New Roman" w:cs="Times New Roman"/>
          <w:b/>
          <w:sz w:val="23"/>
          <w:szCs w:val="23"/>
        </w:rPr>
        <w:t xml:space="preserve"> 1</w:t>
      </w:r>
      <w:r w:rsidR="00F34063" w:rsidRPr="008D7DBB">
        <w:rPr>
          <w:rFonts w:ascii="Times New Roman" w:hAnsi="Times New Roman" w:cs="Times New Roman"/>
          <w:b/>
          <w:sz w:val="23"/>
          <w:szCs w:val="23"/>
        </w:rPr>
        <w:t>6</w:t>
      </w:r>
      <w:r w:rsidR="00364B97" w:rsidRPr="008D7DBB">
        <w:rPr>
          <w:rFonts w:ascii="Times New Roman" w:hAnsi="Times New Roman" w:cs="Times New Roman"/>
          <w:b/>
          <w:sz w:val="23"/>
          <w:szCs w:val="23"/>
        </w:rPr>
        <w:t>, 202</w:t>
      </w:r>
      <w:r w:rsidR="003F3B70" w:rsidRPr="008D7DBB">
        <w:rPr>
          <w:rFonts w:ascii="Times New Roman" w:hAnsi="Times New Roman" w:cs="Times New Roman"/>
          <w:b/>
          <w:sz w:val="23"/>
          <w:szCs w:val="23"/>
        </w:rPr>
        <w:t>3</w:t>
      </w:r>
      <w:r w:rsidR="00364B97" w:rsidRPr="008D7DBB">
        <w:rPr>
          <w:rFonts w:ascii="Times New Roman" w:hAnsi="Times New Roman" w:cs="Times New Roman"/>
          <w:b/>
          <w:sz w:val="23"/>
          <w:szCs w:val="23"/>
        </w:rPr>
        <w:t xml:space="preserve"> at</w:t>
      </w:r>
      <w:r w:rsidRPr="008D7DBB">
        <w:rPr>
          <w:rFonts w:ascii="Times New Roman" w:hAnsi="Times New Roman" w:cs="Times New Roman"/>
          <w:b/>
          <w:sz w:val="23"/>
          <w:szCs w:val="23"/>
        </w:rPr>
        <w:t xml:space="preserve"> 4:30 PM</w:t>
      </w:r>
    </w:p>
    <w:p w14:paraId="6B8EFACD" w14:textId="67387CBC" w:rsidR="00AF6A06" w:rsidRDefault="00AF6A06" w:rsidP="00331C65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88817E9" w14:textId="77777777" w:rsidR="00AF6A06" w:rsidRDefault="00AF6A06" w:rsidP="00AF6A06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Georgene </w:t>
      </w:r>
      <w:r w:rsidRPr="004B6A60">
        <w:rPr>
          <w:rFonts w:ascii="Times New Roman" w:hAnsi="Times New Roman" w:cs="Times New Roman"/>
          <w:sz w:val="24"/>
          <w:szCs w:val="24"/>
        </w:rPr>
        <w:t>Hergenroeder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F6">
        <w:rPr>
          <w:rFonts w:ascii="Times New Roman" w:hAnsi="Times New Roman" w:cs="Times New Roman"/>
          <w:sz w:val="24"/>
          <w:szCs w:val="24"/>
        </w:rPr>
        <w:t>– Chair</w:t>
      </w:r>
    </w:p>
    <w:p w14:paraId="780A3D27" w14:textId="77777777" w:rsidR="00AF6A06" w:rsidRDefault="00AF6A06" w:rsidP="00AF6A06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Summer Ott – Chair-Elect</w:t>
      </w:r>
    </w:p>
    <w:p w14:paraId="3BD8F682" w14:textId="77777777" w:rsidR="00AF6A06" w:rsidRDefault="00AF6A06" w:rsidP="00AF6A06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Simbo Chiadika </w:t>
      </w:r>
      <w:r w:rsidRPr="004646F6">
        <w:rPr>
          <w:rFonts w:ascii="Times New Roman" w:hAnsi="Times New Roman" w:cs="Times New Roman"/>
          <w:sz w:val="24"/>
          <w:szCs w:val="24"/>
        </w:rPr>
        <w:t>– Secretary</w:t>
      </w:r>
    </w:p>
    <w:p w14:paraId="0D759E17" w14:textId="77777777" w:rsidR="00AF6A06" w:rsidRDefault="00AF6A06" w:rsidP="00AF6A06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Kathryn Leal, MS, CGC – Secretary-Elect</w:t>
      </w:r>
    </w:p>
    <w:p w14:paraId="743E890E" w14:textId="77777777" w:rsidR="00AF6A06" w:rsidRDefault="00AF6A06" w:rsidP="00AF6A06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Nahid Rianon </w:t>
      </w:r>
      <w:r w:rsidRPr="004646F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2021-2022 </w:t>
      </w:r>
      <w:r w:rsidRPr="004646F6">
        <w:rPr>
          <w:rFonts w:ascii="Times New Roman" w:hAnsi="Times New Roman" w:cs="Times New Roman"/>
          <w:sz w:val="24"/>
          <w:szCs w:val="24"/>
        </w:rPr>
        <w:t>Past-Chair</w:t>
      </w:r>
    </w:p>
    <w:p w14:paraId="1E1CE0D7" w14:textId="77777777" w:rsidR="00AF6A06" w:rsidRDefault="00AF6A06" w:rsidP="00AF6A06">
      <w:pPr>
        <w:pStyle w:val="Footer"/>
        <w:jc w:val="center"/>
      </w:pPr>
    </w:p>
    <w:p w14:paraId="7D1638A5" w14:textId="650126E9" w:rsidR="00AF6A06" w:rsidRPr="008D7DBB" w:rsidRDefault="00D07EDA" w:rsidP="00A912F5">
      <w:pPr>
        <w:pStyle w:val="Footer"/>
        <w:jc w:val="center"/>
        <w:rPr>
          <w:rFonts w:ascii="Times New Roman" w:hAnsi="Times New Roman" w:cs="Times New Roman"/>
          <w:b/>
          <w:sz w:val="23"/>
          <w:szCs w:val="23"/>
        </w:rPr>
      </w:pPr>
      <w:hyperlink r:id="rId14" w:history="1">
        <w:r w:rsidR="00AF6A06" w:rsidRPr="00D32ACE">
          <w:rPr>
            <w:rStyle w:val="Hyperlink"/>
            <w:rFonts w:ascii="Cambria,Bold" w:hAnsi="Cambria,Bold" w:cs="Cambria,Bold"/>
            <w:b/>
            <w:bCs/>
          </w:rPr>
          <w:t>https://med.uth.edu/faculty-senate/</w:t>
        </w:r>
      </w:hyperlink>
    </w:p>
    <w:sectPr w:rsidR="00AF6A06" w:rsidRPr="008D7DBB" w:rsidSect="00531102">
      <w:footerReference w:type="default" r:id="rId15"/>
      <w:pgSz w:w="12240" w:h="15840"/>
      <w:pgMar w:top="720" w:right="1260" w:bottom="1440" w:left="108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A94B1" w14:textId="77777777" w:rsidR="00D07EDA" w:rsidRDefault="00D07EDA" w:rsidP="00E33E7E">
      <w:pPr>
        <w:spacing w:after="0" w:line="240" w:lineRule="auto"/>
      </w:pPr>
      <w:r>
        <w:separator/>
      </w:r>
    </w:p>
  </w:endnote>
  <w:endnote w:type="continuationSeparator" w:id="0">
    <w:p w14:paraId="7462975D" w14:textId="77777777" w:rsidR="00D07EDA" w:rsidRDefault="00D07EDA" w:rsidP="00E3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A1BF4" w14:textId="5A933C2C" w:rsidR="00E33E7E" w:rsidRDefault="00F33696" w:rsidP="00AF6A06">
    <w:pPr>
      <w:pStyle w:val="Footer"/>
      <w:jc w:val="center"/>
      <w:rPr>
        <w:rFonts w:ascii="Cambria,Bold" w:hAnsi="Cambria,Bold" w:cs="Cambria,Bold"/>
        <w:b/>
        <w:bCs/>
        <w:color w:val="BE4F19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  <w:p w14:paraId="753F185C" w14:textId="77777777" w:rsidR="004B6A60" w:rsidRDefault="004B6A60" w:rsidP="004B6A60">
    <w:pPr>
      <w:pStyle w:val="Footer"/>
      <w:rPr>
        <w:rFonts w:ascii="Cambria,Bold" w:hAnsi="Cambria,Bold" w:cs="Cambria,Bold"/>
        <w:b/>
        <w:bCs/>
        <w:color w:val="BE4F19"/>
      </w:rPr>
    </w:pPr>
    <w:r>
      <w:rPr>
        <w:rFonts w:ascii="Cambria,Bold" w:hAnsi="Cambria,Bold" w:cs="Cambria,Bold"/>
        <w:b/>
        <w:bCs/>
        <w:color w:val="BE4F19"/>
      </w:rPr>
      <w:tab/>
    </w:r>
  </w:p>
  <w:p w14:paraId="10966E85" w14:textId="77777777" w:rsidR="00E33E7E" w:rsidRPr="004B6A60" w:rsidRDefault="00E33E7E" w:rsidP="004B6A60">
    <w:pPr>
      <w:pStyle w:val="Footer"/>
      <w:rPr>
        <w:rFonts w:ascii="Cambria,Bold" w:hAnsi="Cambria,Bold" w:cs="Cambria,Bold"/>
        <w:b/>
        <w:bCs/>
        <w:color w:val="BE4F19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3995C" w14:textId="77777777" w:rsidR="00D07EDA" w:rsidRDefault="00D07EDA" w:rsidP="00E33E7E">
      <w:pPr>
        <w:spacing w:after="0" w:line="240" w:lineRule="auto"/>
      </w:pPr>
      <w:r>
        <w:separator/>
      </w:r>
    </w:p>
  </w:footnote>
  <w:footnote w:type="continuationSeparator" w:id="0">
    <w:p w14:paraId="7EFB6F18" w14:textId="77777777" w:rsidR="00D07EDA" w:rsidRDefault="00D07EDA" w:rsidP="00E3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12C1"/>
    <w:multiLevelType w:val="hybridMultilevel"/>
    <w:tmpl w:val="3DB6FA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F04E5"/>
    <w:multiLevelType w:val="hybridMultilevel"/>
    <w:tmpl w:val="618EE3F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C1900D7"/>
    <w:multiLevelType w:val="hybridMultilevel"/>
    <w:tmpl w:val="B296C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AA3AEE"/>
    <w:multiLevelType w:val="hybridMultilevel"/>
    <w:tmpl w:val="421A7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2396A"/>
    <w:multiLevelType w:val="hybridMultilevel"/>
    <w:tmpl w:val="8AC416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278425F"/>
    <w:multiLevelType w:val="hybridMultilevel"/>
    <w:tmpl w:val="FB8495C6"/>
    <w:lvl w:ilvl="0" w:tplc="A7C497B2">
      <w:start w:val="1"/>
      <w:numFmt w:val="decimal"/>
      <w:lvlText w:val="%1)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43026E20"/>
    <w:multiLevelType w:val="hybridMultilevel"/>
    <w:tmpl w:val="158E31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A46229"/>
    <w:multiLevelType w:val="hybridMultilevel"/>
    <w:tmpl w:val="E3E45BB0"/>
    <w:lvl w:ilvl="0" w:tplc="9886E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F870EF"/>
    <w:multiLevelType w:val="hybridMultilevel"/>
    <w:tmpl w:val="70BC354A"/>
    <w:lvl w:ilvl="0" w:tplc="ABDED74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99CA5C2">
      <w:start w:val="1"/>
      <w:numFmt w:val="lowerLetter"/>
      <w:lvlText w:val="%2."/>
      <w:lvlJc w:val="left"/>
      <w:pPr>
        <w:ind w:left="2160" w:hanging="270"/>
      </w:pPr>
      <w:rPr>
        <w:rFonts w:ascii="Times New Roman" w:eastAsia="Times New Roman" w:hAnsi="Times New Roman" w:cs="Times New Roman" w:hint="default"/>
        <w:i w:val="0"/>
        <w:spacing w:val="-17"/>
        <w:w w:val="100"/>
        <w:sz w:val="24"/>
        <w:szCs w:val="24"/>
      </w:rPr>
    </w:lvl>
    <w:lvl w:ilvl="2" w:tplc="52C48A7C">
      <w:numFmt w:val="bullet"/>
      <w:lvlText w:val="•"/>
      <w:lvlJc w:val="left"/>
      <w:pPr>
        <w:ind w:left="3108" w:hanging="270"/>
      </w:pPr>
      <w:rPr>
        <w:rFonts w:hint="default"/>
      </w:rPr>
    </w:lvl>
    <w:lvl w:ilvl="3" w:tplc="5A284D02">
      <w:numFmt w:val="bullet"/>
      <w:lvlText w:val="•"/>
      <w:lvlJc w:val="left"/>
      <w:pPr>
        <w:ind w:left="4057" w:hanging="270"/>
      </w:pPr>
      <w:rPr>
        <w:rFonts w:hint="default"/>
      </w:rPr>
    </w:lvl>
    <w:lvl w:ilvl="4" w:tplc="BEBCC1C6">
      <w:numFmt w:val="bullet"/>
      <w:lvlText w:val="•"/>
      <w:lvlJc w:val="left"/>
      <w:pPr>
        <w:ind w:left="5006" w:hanging="270"/>
      </w:pPr>
      <w:rPr>
        <w:rFonts w:hint="default"/>
      </w:rPr>
    </w:lvl>
    <w:lvl w:ilvl="5" w:tplc="630424B2">
      <w:numFmt w:val="bullet"/>
      <w:lvlText w:val="•"/>
      <w:lvlJc w:val="left"/>
      <w:pPr>
        <w:ind w:left="5955" w:hanging="270"/>
      </w:pPr>
      <w:rPr>
        <w:rFonts w:hint="default"/>
      </w:rPr>
    </w:lvl>
    <w:lvl w:ilvl="6" w:tplc="49C68D8A">
      <w:numFmt w:val="bullet"/>
      <w:lvlText w:val="•"/>
      <w:lvlJc w:val="left"/>
      <w:pPr>
        <w:ind w:left="6904" w:hanging="270"/>
      </w:pPr>
      <w:rPr>
        <w:rFonts w:hint="default"/>
      </w:rPr>
    </w:lvl>
    <w:lvl w:ilvl="7" w:tplc="50BCADBA">
      <w:numFmt w:val="bullet"/>
      <w:lvlText w:val="•"/>
      <w:lvlJc w:val="left"/>
      <w:pPr>
        <w:ind w:left="7853" w:hanging="270"/>
      </w:pPr>
      <w:rPr>
        <w:rFonts w:hint="default"/>
      </w:rPr>
    </w:lvl>
    <w:lvl w:ilvl="8" w:tplc="331C0B44">
      <w:numFmt w:val="bullet"/>
      <w:lvlText w:val="•"/>
      <w:lvlJc w:val="left"/>
      <w:pPr>
        <w:ind w:left="8802" w:hanging="270"/>
      </w:pPr>
      <w:rPr>
        <w:rFonts w:hint="default"/>
      </w:rPr>
    </w:lvl>
  </w:abstractNum>
  <w:abstractNum w:abstractNumId="9" w15:restartNumberingAfterBreak="0">
    <w:nsid w:val="57E11A88"/>
    <w:multiLevelType w:val="hybridMultilevel"/>
    <w:tmpl w:val="F57AC9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5A3CF6"/>
    <w:multiLevelType w:val="hybridMultilevel"/>
    <w:tmpl w:val="6332DEC0"/>
    <w:lvl w:ilvl="0" w:tplc="AF8AB1B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9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A09E8"/>
    <w:multiLevelType w:val="hybridMultilevel"/>
    <w:tmpl w:val="53845B0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28023BA"/>
    <w:multiLevelType w:val="hybridMultilevel"/>
    <w:tmpl w:val="9AD0BEFE"/>
    <w:lvl w:ilvl="0" w:tplc="9CB0A998">
      <w:start w:val="1"/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4C1DFE"/>
    <w:multiLevelType w:val="hybridMultilevel"/>
    <w:tmpl w:val="983EEE90"/>
    <w:lvl w:ilvl="0" w:tplc="9CB0A998">
      <w:start w:val="1"/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597B71"/>
    <w:multiLevelType w:val="hybridMultilevel"/>
    <w:tmpl w:val="79182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1060A3"/>
    <w:multiLevelType w:val="hybridMultilevel"/>
    <w:tmpl w:val="A44CA7BC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6" w15:restartNumberingAfterBreak="0">
    <w:nsid w:val="6CCC1F96"/>
    <w:multiLevelType w:val="hybridMultilevel"/>
    <w:tmpl w:val="DAC8A800"/>
    <w:lvl w:ilvl="0" w:tplc="D62A93C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7D67D5"/>
    <w:multiLevelType w:val="hybridMultilevel"/>
    <w:tmpl w:val="45400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A9040B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955AF7"/>
    <w:multiLevelType w:val="hybridMultilevel"/>
    <w:tmpl w:val="E11C87EE"/>
    <w:lvl w:ilvl="0" w:tplc="737E19A8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84999"/>
    <w:multiLevelType w:val="hybridMultilevel"/>
    <w:tmpl w:val="E0B074A2"/>
    <w:lvl w:ilvl="0" w:tplc="04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61056A"/>
    <w:multiLevelType w:val="hybridMultilevel"/>
    <w:tmpl w:val="A3B609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BD027F7"/>
    <w:multiLevelType w:val="hybridMultilevel"/>
    <w:tmpl w:val="B5BE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D4E45A">
      <w:start w:val="1"/>
      <w:numFmt w:val="lowerLetter"/>
      <w:lvlText w:val="%2."/>
      <w:lvlJc w:val="left"/>
      <w:pPr>
        <w:ind w:left="1170" w:hanging="360"/>
      </w:pPr>
      <w:rPr>
        <w:strike w:val="0"/>
      </w:rPr>
    </w:lvl>
    <w:lvl w:ilvl="2" w:tplc="C804C8F6">
      <w:start w:val="1"/>
      <w:numFmt w:val="lowerLetter"/>
      <w:lvlText w:val="%3."/>
      <w:lvlJc w:val="right"/>
      <w:pPr>
        <w:ind w:left="90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5"/>
  </w:num>
  <w:num w:numId="10">
    <w:abstractNumId w:val="9"/>
  </w:num>
  <w:num w:numId="11">
    <w:abstractNumId w:val="14"/>
  </w:num>
  <w:num w:numId="12">
    <w:abstractNumId w:val="1"/>
  </w:num>
  <w:num w:numId="13">
    <w:abstractNumId w:val="18"/>
  </w:num>
  <w:num w:numId="14">
    <w:abstractNumId w:val="17"/>
  </w:num>
  <w:num w:numId="15">
    <w:abstractNumId w:val="19"/>
  </w:num>
  <w:num w:numId="16">
    <w:abstractNumId w:val="3"/>
  </w:num>
  <w:num w:numId="17">
    <w:abstractNumId w:val="5"/>
  </w:num>
  <w:num w:numId="18">
    <w:abstractNumId w:val="12"/>
  </w:num>
  <w:num w:numId="19">
    <w:abstractNumId w:val="21"/>
  </w:num>
  <w:num w:numId="20">
    <w:abstractNumId w:val="6"/>
  </w:num>
  <w:num w:numId="21">
    <w:abstractNumId w:val="4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7E"/>
    <w:rsid w:val="0001564A"/>
    <w:rsid w:val="000853F8"/>
    <w:rsid w:val="000B71AF"/>
    <w:rsid w:val="000C199E"/>
    <w:rsid w:val="0013724D"/>
    <w:rsid w:val="00150B06"/>
    <w:rsid w:val="0018517A"/>
    <w:rsid w:val="001923AD"/>
    <w:rsid w:val="001D7205"/>
    <w:rsid w:val="00200604"/>
    <w:rsid w:val="0022426B"/>
    <w:rsid w:val="002402B3"/>
    <w:rsid w:val="002943CA"/>
    <w:rsid w:val="002B3833"/>
    <w:rsid w:val="00331C65"/>
    <w:rsid w:val="00333F11"/>
    <w:rsid w:val="003371DC"/>
    <w:rsid w:val="00340503"/>
    <w:rsid w:val="00345777"/>
    <w:rsid w:val="0035736F"/>
    <w:rsid w:val="003579D5"/>
    <w:rsid w:val="00364B97"/>
    <w:rsid w:val="003965B0"/>
    <w:rsid w:val="003A257E"/>
    <w:rsid w:val="003A6C81"/>
    <w:rsid w:val="003C63CD"/>
    <w:rsid w:val="003F3B70"/>
    <w:rsid w:val="00415EB3"/>
    <w:rsid w:val="00424877"/>
    <w:rsid w:val="0043590B"/>
    <w:rsid w:val="0045096F"/>
    <w:rsid w:val="00474CE7"/>
    <w:rsid w:val="00496FF9"/>
    <w:rsid w:val="004A0199"/>
    <w:rsid w:val="004A5220"/>
    <w:rsid w:val="004A5A0B"/>
    <w:rsid w:val="004B4CFC"/>
    <w:rsid w:val="004B5680"/>
    <w:rsid w:val="004B6A60"/>
    <w:rsid w:val="004C1D85"/>
    <w:rsid w:val="004C7703"/>
    <w:rsid w:val="004F7065"/>
    <w:rsid w:val="00502753"/>
    <w:rsid w:val="00531102"/>
    <w:rsid w:val="00557735"/>
    <w:rsid w:val="005718CC"/>
    <w:rsid w:val="005A456E"/>
    <w:rsid w:val="005A487C"/>
    <w:rsid w:val="005A4A06"/>
    <w:rsid w:val="005C0FEA"/>
    <w:rsid w:val="005D654E"/>
    <w:rsid w:val="005D69A3"/>
    <w:rsid w:val="005F5CE5"/>
    <w:rsid w:val="005F6245"/>
    <w:rsid w:val="0061244A"/>
    <w:rsid w:val="00621B30"/>
    <w:rsid w:val="00633D84"/>
    <w:rsid w:val="00651306"/>
    <w:rsid w:val="00694E2F"/>
    <w:rsid w:val="00694E64"/>
    <w:rsid w:val="006A10A8"/>
    <w:rsid w:val="006A4F1A"/>
    <w:rsid w:val="006A5364"/>
    <w:rsid w:val="006A75A8"/>
    <w:rsid w:val="006D1397"/>
    <w:rsid w:val="006F5218"/>
    <w:rsid w:val="00707B1E"/>
    <w:rsid w:val="007226C2"/>
    <w:rsid w:val="00735F7A"/>
    <w:rsid w:val="0074107B"/>
    <w:rsid w:val="0075354E"/>
    <w:rsid w:val="00765174"/>
    <w:rsid w:val="00783398"/>
    <w:rsid w:val="007A3E5B"/>
    <w:rsid w:val="007C37E0"/>
    <w:rsid w:val="00847CAB"/>
    <w:rsid w:val="0085304C"/>
    <w:rsid w:val="00865BAF"/>
    <w:rsid w:val="008778C3"/>
    <w:rsid w:val="008D7DBB"/>
    <w:rsid w:val="008E01D3"/>
    <w:rsid w:val="008E1F7E"/>
    <w:rsid w:val="008F0C32"/>
    <w:rsid w:val="008F420E"/>
    <w:rsid w:val="009101FC"/>
    <w:rsid w:val="00927E9A"/>
    <w:rsid w:val="00970112"/>
    <w:rsid w:val="009C40DE"/>
    <w:rsid w:val="009F3914"/>
    <w:rsid w:val="00A0532F"/>
    <w:rsid w:val="00A256A8"/>
    <w:rsid w:val="00A8591E"/>
    <w:rsid w:val="00A912F5"/>
    <w:rsid w:val="00AB5DD1"/>
    <w:rsid w:val="00AC6DF8"/>
    <w:rsid w:val="00AF6A06"/>
    <w:rsid w:val="00B2366B"/>
    <w:rsid w:val="00B23954"/>
    <w:rsid w:val="00B51A26"/>
    <w:rsid w:val="00B559C0"/>
    <w:rsid w:val="00B666A9"/>
    <w:rsid w:val="00B80996"/>
    <w:rsid w:val="00BF4AB1"/>
    <w:rsid w:val="00BF7864"/>
    <w:rsid w:val="00C24D14"/>
    <w:rsid w:val="00C6548C"/>
    <w:rsid w:val="00C73D2C"/>
    <w:rsid w:val="00CC07E4"/>
    <w:rsid w:val="00D01B98"/>
    <w:rsid w:val="00D02279"/>
    <w:rsid w:val="00D04E9B"/>
    <w:rsid w:val="00D07EDA"/>
    <w:rsid w:val="00D26F46"/>
    <w:rsid w:val="00D602DF"/>
    <w:rsid w:val="00D70F91"/>
    <w:rsid w:val="00DA50A2"/>
    <w:rsid w:val="00DD6455"/>
    <w:rsid w:val="00DF3226"/>
    <w:rsid w:val="00E20B5D"/>
    <w:rsid w:val="00E33E7E"/>
    <w:rsid w:val="00E714BD"/>
    <w:rsid w:val="00E760A5"/>
    <w:rsid w:val="00E93127"/>
    <w:rsid w:val="00EA52B7"/>
    <w:rsid w:val="00EB1399"/>
    <w:rsid w:val="00F0266E"/>
    <w:rsid w:val="00F064C3"/>
    <w:rsid w:val="00F22757"/>
    <w:rsid w:val="00F22BE3"/>
    <w:rsid w:val="00F33696"/>
    <w:rsid w:val="00F34063"/>
    <w:rsid w:val="00F85FF7"/>
    <w:rsid w:val="00F9735A"/>
    <w:rsid w:val="00FA2056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ABB0C"/>
  <w15:chartTrackingRefBased/>
  <w15:docId w15:val="{A34B3F46-E5AD-4C91-8F7F-EF01BEE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E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7E"/>
  </w:style>
  <w:style w:type="paragraph" w:styleId="Footer">
    <w:name w:val="footer"/>
    <w:basedOn w:val="Normal"/>
    <w:link w:val="Foot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7E"/>
  </w:style>
  <w:style w:type="paragraph" w:styleId="ListParagraph">
    <w:name w:val="List Paragraph"/>
    <w:basedOn w:val="Normal"/>
    <w:uiPriority w:val="34"/>
    <w:qFormat/>
    <w:rsid w:val="00E33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A6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26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F4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F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23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266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9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dgetoturkiye.org/" TargetMode="External"/><Relationship Id="rId13" Type="http://schemas.openxmlformats.org/officeDocument/2006/relationships/hyperlink" Target="https://uthealth.zoom.us/webinar/register/WN_DYKbIvpqQqunXo5eiZj05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idgetoturkiye.org/" TargetMode="External"/><Relationship Id="rId12" Type="http://schemas.openxmlformats.org/officeDocument/2006/relationships/hyperlink" Target="https://donate.doctorswithoutborders.org/secure/turkey-syria-earthquake?_gl=1*r5uooj*_ga*MTI2OTg3MTMwOS4xNjc2NTgwMjA5*_ga_C7EW6Q0J9K*MTY3NjU4MDIxMC4xLjEuMTY3NjU4MDIzNy4wLjAuMA..&amp;_ga=2.217007059.472696751.1676580209-1269871309.16765802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cefusa.org/stories/unicef-responding-after-massive-earthquake-syria-and-turkey/40803?form=FUNHDHSLVZ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C:\Users\simbochiadika\Downloads\htt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nate.tpfund.org/campaign/tpf-turkiye-earthquake/c465112" TargetMode="External"/><Relationship Id="rId14" Type="http://schemas.openxmlformats.org/officeDocument/2006/relationships/hyperlink" Target="https://med.uth.edu/faculty-se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Rianon, Nahid J</dc:creator>
  <cp:keywords/>
  <dc:description/>
  <cp:lastModifiedBy>Guerrero, Valerie Z</cp:lastModifiedBy>
  <cp:revision>4</cp:revision>
  <dcterms:created xsi:type="dcterms:W3CDTF">2023-03-01T15:44:00Z</dcterms:created>
  <dcterms:modified xsi:type="dcterms:W3CDTF">2023-03-02T15:11:00Z</dcterms:modified>
</cp:coreProperties>
</file>