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82BF" w14:textId="7B38DDD8" w:rsidR="00965CCE" w:rsidRDefault="00C625BA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 xml:space="preserve">McGovern Medical School </w:t>
      </w:r>
      <w:r w:rsidR="00C55D8D" w:rsidRPr="00AD639A">
        <w:rPr>
          <w:rFonts w:cstheme="minorHAnsi"/>
        </w:rPr>
        <w:t xml:space="preserve">at UTHealth Houston </w:t>
      </w:r>
      <w:r w:rsidRPr="00AD639A">
        <w:rPr>
          <w:rFonts w:cstheme="minorHAnsi"/>
        </w:rPr>
        <w:t>Faculty Senate</w:t>
      </w:r>
    </w:p>
    <w:p w14:paraId="6A2DF998" w14:textId="618A2122" w:rsidR="00C625BA" w:rsidRDefault="00AE36EF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>Thursday</w:t>
      </w:r>
      <w:r w:rsidR="006759F1">
        <w:rPr>
          <w:rFonts w:cstheme="minorHAnsi"/>
        </w:rPr>
        <w:t>,</w:t>
      </w:r>
      <w:bookmarkStart w:id="0" w:name="_GoBack"/>
      <w:bookmarkEnd w:id="0"/>
      <w:r w:rsidRPr="00AD639A">
        <w:rPr>
          <w:rFonts w:cstheme="minorHAnsi"/>
        </w:rPr>
        <w:t xml:space="preserve"> </w:t>
      </w:r>
      <w:r w:rsidR="001E3A73">
        <w:rPr>
          <w:rFonts w:cstheme="minorHAnsi"/>
        </w:rPr>
        <w:t>November 16</w:t>
      </w:r>
      <w:r w:rsidR="00C625BA" w:rsidRPr="00AD639A">
        <w:rPr>
          <w:rFonts w:cstheme="minorHAnsi"/>
        </w:rPr>
        <w:t>, 2023 l 4:30pm</w:t>
      </w:r>
    </w:p>
    <w:p w14:paraId="71334981" w14:textId="4EE104C9" w:rsidR="00965CCE" w:rsidRPr="00AD639A" w:rsidRDefault="00965CCE" w:rsidP="004A1E4B">
      <w:pPr>
        <w:spacing w:after="0"/>
        <w:jc w:val="center"/>
        <w:rPr>
          <w:rFonts w:cstheme="minorHAnsi"/>
        </w:rPr>
      </w:pPr>
      <w:r>
        <w:rPr>
          <w:rFonts w:cstheme="minorHAnsi"/>
        </w:rPr>
        <w:t>Meeting Minutes</w:t>
      </w:r>
    </w:p>
    <w:p w14:paraId="00CD292B" w14:textId="51315251" w:rsidR="00C625BA" w:rsidRDefault="009A75AD" w:rsidP="004A1E4B">
      <w:pPr>
        <w:spacing w:after="0"/>
        <w:jc w:val="center"/>
        <w:rPr>
          <w:rFonts w:cstheme="minorHAnsi"/>
        </w:rPr>
      </w:pPr>
      <w:r w:rsidRPr="00AD639A">
        <w:rPr>
          <w:rFonts w:cstheme="minorHAnsi"/>
        </w:rPr>
        <w:t>Zoom</w:t>
      </w:r>
      <w:r w:rsidR="00C625BA" w:rsidRPr="00AD639A">
        <w:rPr>
          <w:rFonts w:cstheme="minorHAnsi"/>
        </w:rPr>
        <w:t xml:space="preserve"> Meeting</w:t>
      </w:r>
    </w:p>
    <w:p w14:paraId="6C2FC3AA" w14:textId="77777777" w:rsidR="00D029A5" w:rsidRDefault="00D029A5" w:rsidP="00A32E12">
      <w:pPr>
        <w:rPr>
          <w:rFonts w:cstheme="minorHAnsi"/>
        </w:rPr>
      </w:pPr>
    </w:p>
    <w:p w14:paraId="78786BC5" w14:textId="77777777" w:rsidR="00C625BA" w:rsidRPr="00AD639A" w:rsidRDefault="00C625BA" w:rsidP="00C625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Call to Order</w:t>
      </w:r>
    </w:p>
    <w:p w14:paraId="5DCF947C" w14:textId="2D728DC6" w:rsidR="00A32E12" w:rsidRPr="00AD639A" w:rsidRDefault="00A32E12" w:rsidP="009A75AD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The meeting was called to order at 4:3</w:t>
      </w:r>
      <w:r w:rsidR="00C900AB">
        <w:rPr>
          <w:rFonts w:cstheme="minorHAnsi"/>
          <w:sz w:val="24"/>
          <w:szCs w:val="24"/>
        </w:rPr>
        <w:t>2</w:t>
      </w:r>
      <w:r w:rsidRPr="00AD639A">
        <w:rPr>
          <w:rFonts w:cstheme="minorHAnsi"/>
          <w:sz w:val="24"/>
          <w:szCs w:val="24"/>
        </w:rPr>
        <w:t>pm with a quorum of members present.</w:t>
      </w:r>
    </w:p>
    <w:p w14:paraId="05E25BC2" w14:textId="57E6D836" w:rsidR="00ED7227" w:rsidRPr="00AD639A" w:rsidRDefault="00ED7227" w:rsidP="009A75AD">
      <w:pPr>
        <w:pStyle w:val="ListParagraph"/>
        <w:rPr>
          <w:rFonts w:cstheme="minorHAnsi"/>
          <w:sz w:val="24"/>
          <w:szCs w:val="24"/>
        </w:rPr>
      </w:pPr>
    </w:p>
    <w:p w14:paraId="640BE53A" w14:textId="1EB5BB8D" w:rsidR="00563E35" w:rsidRPr="00AD639A" w:rsidRDefault="00ED7227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Housekeeping</w:t>
      </w:r>
    </w:p>
    <w:p w14:paraId="1681974B" w14:textId="77777777" w:rsidR="00003D0F" w:rsidRPr="00563E35" w:rsidRDefault="00003D0F">
      <w:pPr>
        <w:pStyle w:val="ListParagraph"/>
        <w:rPr>
          <w:rFonts w:cstheme="minorHAnsi"/>
          <w:sz w:val="24"/>
          <w:szCs w:val="24"/>
        </w:rPr>
      </w:pPr>
      <w:r w:rsidRPr="00563E35">
        <w:rPr>
          <w:rFonts w:cstheme="minorHAnsi"/>
          <w:sz w:val="24"/>
          <w:szCs w:val="24"/>
        </w:rPr>
        <w:t xml:space="preserve">Attendance rules (attend a minimum of 60% of the monthly meetings). </w:t>
      </w:r>
    </w:p>
    <w:p w14:paraId="2329E209" w14:textId="53A1B338" w:rsidR="00ED7227" w:rsidRPr="00AD639A" w:rsidRDefault="00003D0F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It is important fo</w:t>
      </w:r>
      <w:r w:rsidR="00D7077B">
        <w:rPr>
          <w:rFonts w:cstheme="minorHAnsi"/>
          <w:sz w:val="24"/>
          <w:szCs w:val="24"/>
        </w:rPr>
        <w:t xml:space="preserve">r </w:t>
      </w:r>
      <w:r w:rsidRPr="00AD639A">
        <w:rPr>
          <w:rFonts w:cstheme="minorHAnsi"/>
          <w:sz w:val="24"/>
          <w:szCs w:val="24"/>
        </w:rPr>
        <w:t xml:space="preserve">dial-in attendees </w:t>
      </w:r>
      <w:r w:rsidR="00D7077B">
        <w:rPr>
          <w:rFonts w:cstheme="minorHAnsi"/>
          <w:sz w:val="24"/>
          <w:szCs w:val="24"/>
        </w:rPr>
        <w:t xml:space="preserve">to </w:t>
      </w:r>
      <w:r w:rsidRPr="00AD639A">
        <w:rPr>
          <w:rFonts w:cstheme="minorHAnsi"/>
          <w:sz w:val="24"/>
          <w:szCs w:val="24"/>
        </w:rPr>
        <w:t xml:space="preserve">email Valerie Guerrero with their </w:t>
      </w:r>
      <w:r w:rsidR="00DF3DA0" w:rsidRPr="00AD639A">
        <w:rPr>
          <w:rFonts w:cstheme="minorHAnsi"/>
          <w:sz w:val="24"/>
          <w:szCs w:val="24"/>
        </w:rPr>
        <w:t>call-in</w:t>
      </w:r>
      <w:r w:rsidRPr="00AD639A">
        <w:rPr>
          <w:rFonts w:cstheme="minorHAnsi"/>
          <w:sz w:val="24"/>
          <w:szCs w:val="24"/>
        </w:rPr>
        <w:t xml:space="preserve"> number so that each caller can be properly identified.</w:t>
      </w:r>
    </w:p>
    <w:p w14:paraId="2396D17C" w14:textId="3765C7AD" w:rsidR="00DF3DA0" w:rsidRDefault="00DF3DA0" w:rsidP="00ED7227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Please remain muted unless speaking and the chat will be monitored regularly for questions.</w:t>
      </w:r>
    </w:p>
    <w:p w14:paraId="56A9F703" w14:textId="607FF0C9" w:rsidR="00563E35" w:rsidRPr="00AD639A" w:rsidRDefault="00563E35" w:rsidP="00ED722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your duty, as Senators, to bring information and disseminate it to your Departments. </w:t>
      </w:r>
      <w:r w:rsidR="00D7077B">
        <w:rPr>
          <w:rFonts w:cstheme="minorHAnsi"/>
          <w:sz w:val="24"/>
          <w:szCs w:val="24"/>
        </w:rPr>
        <w:t xml:space="preserve">Ask your department administration how to </w:t>
      </w:r>
      <w:r>
        <w:rPr>
          <w:rFonts w:cstheme="minorHAnsi"/>
          <w:sz w:val="24"/>
          <w:szCs w:val="24"/>
        </w:rPr>
        <w:t>best distribute the information.</w:t>
      </w:r>
    </w:p>
    <w:p w14:paraId="2DF5BA76" w14:textId="77777777" w:rsidR="00ED7227" w:rsidRPr="00AD639A" w:rsidRDefault="00ED7227" w:rsidP="00ED7227">
      <w:pPr>
        <w:pStyle w:val="ListParagraph"/>
        <w:rPr>
          <w:rFonts w:cstheme="minorHAnsi"/>
          <w:sz w:val="24"/>
          <w:szCs w:val="24"/>
        </w:rPr>
      </w:pPr>
    </w:p>
    <w:p w14:paraId="7F802EFC" w14:textId="3CE8C2CD" w:rsidR="009A75AD" w:rsidRPr="00AD639A" w:rsidRDefault="00495902" w:rsidP="009A75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Approval of Minutes </w:t>
      </w:r>
      <w:r w:rsidR="00A32E12" w:rsidRPr="00AD639A">
        <w:rPr>
          <w:rFonts w:cstheme="minorHAnsi"/>
          <w:sz w:val="24"/>
          <w:szCs w:val="24"/>
        </w:rPr>
        <w:t>(</w:t>
      </w:r>
      <w:r w:rsidR="00B34056">
        <w:rPr>
          <w:rFonts w:cstheme="minorHAnsi"/>
          <w:sz w:val="24"/>
          <w:szCs w:val="24"/>
        </w:rPr>
        <w:t>October</w:t>
      </w:r>
      <w:r w:rsidR="00B34056" w:rsidRPr="00AD639A">
        <w:rPr>
          <w:rFonts w:cstheme="minorHAnsi"/>
          <w:sz w:val="24"/>
          <w:szCs w:val="24"/>
        </w:rPr>
        <w:t xml:space="preserve"> </w:t>
      </w:r>
      <w:r w:rsidRPr="00AD639A">
        <w:rPr>
          <w:rFonts w:cstheme="minorHAnsi"/>
          <w:sz w:val="24"/>
          <w:szCs w:val="24"/>
        </w:rPr>
        <w:t>2023</w:t>
      </w:r>
      <w:r w:rsidR="00A32E12" w:rsidRPr="00AD639A">
        <w:rPr>
          <w:rFonts w:cstheme="minorHAnsi"/>
          <w:sz w:val="24"/>
          <w:szCs w:val="24"/>
        </w:rPr>
        <w:t>)</w:t>
      </w:r>
    </w:p>
    <w:p w14:paraId="739786DC" w14:textId="4885FD40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There were no corrections to the minutes from the </w:t>
      </w:r>
      <w:r w:rsidR="00B34056">
        <w:rPr>
          <w:rFonts w:cstheme="minorHAnsi"/>
          <w:sz w:val="24"/>
          <w:szCs w:val="24"/>
        </w:rPr>
        <w:t>Octobe</w:t>
      </w:r>
      <w:r w:rsidR="00B34056" w:rsidRPr="00AD639A">
        <w:rPr>
          <w:rFonts w:cstheme="minorHAnsi"/>
          <w:sz w:val="24"/>
          <w:szCs w:val="24"/>
        </w:rPr>
        <w:t xml:space="preserve">r </w:t>
      </w:r>
      <w:r w:rsidRPr="00AD639A">
        <w:rPr>
          <w:rFonts w:cstheme="minorHAnsi"/>
          <w:sz w:val="24"/>
          <w:szCs w:val="24"/>
        </w:rPr>
        <w:t>2023 meeting</w:t>
      </w:r>
      <w:r w:rsidR="00C77941" w:rsidRPr="00AD639A">
        <w:rPr>
          <w:rFonts w:cstheme="minorHAnsi"/>
          <w:sz w:val="24"/>
          <w:szCs w:val="24"/>
        </w:rPr>
        <w:t>;</w:t>
      </w:r>
      <w:r w:rsidR="00DF3DA0" w:rsidRPr="00AD639A">
        <w:rPr>
          <w:rFonts w:cstheme="minorHAnsi"/>
          <w:sz w:val="24"/>
          <w:szCs w:val="24"/>
        </w:rPr>
        <w:t xml:space="preserve"> </w:t>
      </w:r>
      <w:r w:rsidRPr="00AD639A">
        <w:rPr>
          <w:rFonts w:cstheme="minorHAnsi"/>
          <w:sz w:val="24"/>
          <w:szCs w:val="24"/>
        </w:rPr>
        <w:t>the minutes were accepted to the final record as written.</w:t>
      </w:r>
    </w:p>
    <w:p w14:paraId="171D95F1" w14:textId="77777777" w:rsidR="00A32E12" w:rsidRPr="00AD639A" w:rsidRDefault="00A32E12" w:rsidP="00A32E12">
      <w:pPr>
        <w:pStyle w:val="ListParagraph"/>
        <w:rPr>
          <w:rFonts w:cstheme="minorHAnsi"/>
          <w:sz w:val="24"/>
          <w:szCs w:val="24"/>
        </w:rPr>
      </w:pPr>
    </w:p>
    <w:p w14:paraId="14058D69" w14:textId="09CB5BE7" w:rsidR="00ED7227" w:rsidRPr="00AD639A" w:rsidRDefault="00495902" w:rsidP="00ED722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Reports </w:t>
      </w:r>
    </w:p>
    <w:p w14:paraId="20AD1D7A" w14:textId="575164BA" w:rsidR="00ED7227" w:rsidRDefault="00ED7227" w:rsidP="002E165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Faculty Affairs Update – Dr. Nahid </w:t>
      </w:r>
      <w:proofErr w:type="spellStart"/>
      <w:r w:rsidRPr="00AD639A">
        <w:rPr>
          <w:rFonts w:cstheme="minorHAnsi"/>
          <w:sz w:val="24"/>
          <w:szCs w:val="24"/>
        </w:rPr>
        <w:t>Rianon</w:t>
      </w:r>
      <w:proofErr w:type="spellEnd"/>
      <w:r w:rsidRPr="00AD639A">
        <w:rPr>
          <w:rFonts w:cstheme="minorHAnsi"/>
          <w:sz w:val="24"/>
          <w:szCs w:val="24"/>
        </w:rPr>
        <w:t>, Associate Dean for Faculty Affairs</w:t>
      </w:r>
    </w:p>
    <w:p w14:paraId="4AB09395" w14:textId="6CA5AABD" w:rsidR="0050639C" w:rsidRDefault="00533EFD" w:rsidP="002E1651">
      <w:pPr>
        <w:pStyle w:val="ListParagraph"/>
        <w:numPr>
          <w:ilvl w:val="0"/>
          <w:numId w:val="30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were celebrated with a</w:t>
      </w:r>
      <w:r w:rsidR="00563E35">
        <w:rPr>
          <w:rFonts w:cstheme="minorHAnsi"/>
          <w:sz w:val="24"/>
          <w:szCs w:val="24"/>
        </w:rPr>
        <w:t xml:space="preserve"> faculty promotion dinner, with more than 100 honorees</w:t>
      </w:r>
      <w:r w:rsidR="0050639C">
        <w:rPr>
          <w:rFonts w:cstheme="minorHAnsi"/>
          <w:sz w:val="24"/>
          <w:szCs w:val="24"/>
        </w:rPr>
        <w:t>.</w:t>
      </w:r>
    </w:p>
    <w:p w14:paraId="322ECF08" w14:textId="2A93F9F7" w:rsidR="0050639C" w:rsidRDefault="0050639C" w:rsidP="002E1651">
      <w:pPr>
        <w:pStyle w:val="ListParagraph"/>
        <w:numPr>
          <w:ilvl w:val="0"/>
          <w:numId w:val="30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</w:t>
      </w:r>
      <w:r w:rsidR="00533EFD">
        <w:rPr>
          <w:rFonts w:cstheme="minorHAnsi"/>
          <w:sz w:val="24"/>
          <w:szCs w:val="24"/>
        </w:rPr>
        <w:t>, over</w:t>
      </w:r>
      <w:r>
        <w:rPr>
          <w:rFonts w:cstheme="minorHAnsi"/>
          <w:sz w:val="24"/>
          <w:szCs w:val="24"/>
        </w:rPr>
        <w:t xml:space="preserve"> 130 applications for promotion for 2024-2025</w:t>
      </w:r>
      <w:r w:rsidR="00533EFD">
        <w:rPr>
          <w:rFonts w:cstheme="minorHAnsi"/>
          <w:sz w:val="24"/>
          <w:szCs w:val="24"/>
        </w:rPr>
        <w:t xml:space="preserve"> are under review</w:t>
      </w:r>
      <w:r>
        <w:rPr>
          <w:rFonts w:cstheme="minorHAnsi"/>
          <w:sz w:val="24"/>
          <w:szCs w:val="24"/>
        </w:rPr>
        <w:t>.</w:t>
      </w:r>
    </w:p>
    <w:p w14:paraId="36084D2E" w14:textId="722E6830" w:rsidR="00563E35" w:rsidRDefault="00533EFD" w:rsidP="002E1651">
      <w:pPr>
        <w:pStyle w:val="ListParagraph"/>
        <w:numPr>
          <w:ilvl w:val="0"/>
          <w:numId w:val="30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Affairs e</w:t>
      </w:r>
      <w:r w:rsidR="00563E35">
        <w:rPr>
          <w:rFonts w:cstheme="minorHAnsi"/>
          <w:sz w:val="24"/>
          <w:szCs w:val="24"/>
        </w:rPr>
        <w:t>ncourage</w:t>
      </w:r>
      <w:r>
        <w:rPr>
          <w:rFonts w:cstheme="minorHAnsi"/>
          <w:sz w:val="24"/>
          <w:szCs w:val="24"/>
        </w:rPr>
        <w:t>s</w:t>
      </w:r>
      <w:r w:rsidR="00563E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faculty</w:t>
      </w:r>
      <w:r w:rsidR="00563E35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schedule</w:t>
      </w:r>
      <w:r w:rsidR="00563E35">
        <w:rPr>
          <w:rFonts w:cstheme="minorHAnsi"/>
          <w:sz w:val="24"/>
          <w:szCs w:val="24"/>
        </w:rPr>
        <w:t xml:space="preserve"> Individualized Promotion Plan </w:t>
      </w:r>
      <w:r>
        <w:rPr>
          <w:rFonts w:cstheme="minorHAnsi"/>
          <w:sz w:val="24"/>
          <w:szCs w:val="24"/>
        </w:rPr>
        <w:t xml:space="preserve">meetings </w:t>
      </w:r>
      <w:r w:rsidR="00563E35">
        <w:rPr>
          <w:rFonts w:cstheme="minorHAnsi"/>
          <w:sz w:val="24"/>
          <w:szCs w:val="24"/>
        </w:rPr>
        <w:t xml:space="preserve">early, even </w:t>
      </w:r>
      <w:r w:rsidR="0084283D">
        <w:rPr>
          <w:rFonts w:cstheme="minorHAnsi"/>
          <w:sz w:val="24"/>
          <w:szCs w:val="24"/>
        </w:rPr>
        <w:t xml:space="preserve">several </w:t>
      </w:r>
      <w:r w:rsidR="00563E35">
        <w:rPr>
          <w:rFonts w:cstheme="minorHAnsi"/>
          <w:sz w:val="24"/>
          <w:szCs w:val="24"/>
        </w:rPr>
        <w:t>year</w:t>
      </w:r>
      <w:r w:rsidR="0084283D">
        <w:rPr>
          <w:rFonts w:cstheme="minorHAnsi"/>
          <w:sz w:val="24"/>
          <w:szCs w:val="24"/>
        </w:rPr>
        <w:t>s</w:t>
      </w:r>
      <w:r w:rsidR="00563E35">
        <w:rPr>
          <w:rFonts w:cstheme="minorHAnsi"/>
          <w:sz w:val="24"/>
          <w:szCs w:val="24"/>
        </w:rPr>
        <w:t xml:space="preserve"> before applying</w:t>
      </w:r>
      <w:r w:rsidR="0050639C">
        <w:rPr>
          <w:rFonts w:cstheme="minorHAnsi"/>
          <w:sz w:val="24"/>
          <w:szCs w:val="24"/>
        </w:rPr>
        <w:t xml:space="preserve"> for promotion.</w:t>
      </w:r>
    </w:p>
    <w:p w14:paraId="2EB9FDAC" w14:textId="27452CC2" w:rsidR="0050639C" w:rsidRDefault="00563E35" w:rsidP="002E1651">
      <w:pPr>
        <w:pStyle w:val="ListParagraph"/>
        <w:numPr>
          <w:ilvl w:val="0"/>
          <w:numId w:val="30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MAPP Program beginning its third year</w:t>
      </w:r>
      <w:r w:rsidR="00D7077B">
        <w:rPr>
          <w:rFonts w:cstheme="minorHAnsi"/>
          <w:sz w:val="24"/>
          <w:szCs w:val="24"/>
        </w:rPr>
        <w:t>.</w:t>
      </w:r>
    </w:p>
    <w:p w14:paraId="78AFD470" w14:textId="73EFBDD5" w:rsidR="0050639C" w:rsidRPr="00563E35" w:rsidRDefault="0050639C" w:rsidP="002E1651">
      <w:pPr>
        <w:pStyle w:val="ListParagraph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63E35" w:rsidRPr="002E1651">
        <w:rPr>
          <w:rFonts w:cstheme="minorHAnsi"/>
          <w:sz w:val="24"/>
          <w:szCs w:val="24"/>
        </w:rPr>
        <w:t xml:space="preserve">You will hear from Johnson George soon with </w:t>
      </w:r>
      <w:r w:rsidR="00533EFD">
        <w:rPr>
          <w:rFonts w:cstheme="minorHAnsi"/>
          <w:sz w:val="24"/>
          <w:szCs w:val="24"/>
        </w:rPr>
        <w:t xml:space="preserve">mentor-faculty </w:t>
      </w:r>
      <w:r w:rsidR="00563E35" w:rsidRPr="002E1651">
        <w:rPr>
          <w:rFonts w:cstheme="minorHAnsi"/>
          <w:sz w:val="24"/>
          <w:szCs w:val="24"/>
        </w:rPr>
        <w:t>matches</w:t>
      </w:r>
    </w:p>
    <w:p w14:paraId="2486A4B9" w14:textId="77777777" w:rsidR="0013121A" w:rsidRPr="00AD639A" w:rsidRDefault="0013121A" w:rsidP="002078A9">
      <w:pPr>
        <w:pStyle w:val="ListParagraph"/>
        <w:ind w:left="2160"/>
        <w:rPr>
          <w:rFonts w:cstheme="minorHAnsi"/>
          <w:sz w:val="24"/>
          <w:szCs w:val="24"/>
        </w:rPr>
      </w:pPr>
    </w:p>
    <w:p w14:paraId="2DFCC8A8" w14:textId="2951E0D1" w:rsidR="00B46DB6" w:rsidRDefault="00495902" w:rsidP="002E1651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 Interfaculty Council Update – </w:t>
      </w:r>
      <w:r w:rsidR="00ED7227" w:rsidRPr="00AD639A">
        <w:rPr>
          <w:rFonts w:cstheme="minorHAnsi"/>
          <w:sz w:val="24"/>
          <w:szCs w:val="24"/>
        </w:rPr>
        <w:t>Dr. Erin Fox, Faculty Senate Chair-</w:t>
      </w:r>
      <w:r w:rsidR="002078A9" w:rsidRPr="00AD639A">
        <w:rPr>
          <w:rFonts w:cstheme="minorHAnsi"/>
          <w:sz w:val="24"/>
          <w:szCs w:val="24"/>
        </w:rPr>
        <w:t xml:space="preserve">Elect </w:t>
      </w:r>
    </w:p>
    <w:p w14:paraId="6B85B4D5" w14:textId="795FE8B4" w:rsidR="00B46DB6" w:rsidRDefault="00B46DB6" w:rsidP="00B3405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Cain </w:t>
      </w:r>
      <w:r w:rsidR="00533EFD">
        <w:rPr>
          <w:rFonts w:cstheme="minorHAnsi"/>
          <w:sz w:val="24"/>
          <w:szCs w:val="24"/>
        </w:rPr>
        <w:t>announced that the</w:t>
      </w:r>
      <w:r>
        <w:rPr>
          <w:rFonts w:cstheme="minorHAnsi"/>
          <w:sz w:val="24"/>
          <w:szCs w:val="24"/>
        </w:rPr>
        <w:t xml:space="preserve"> Faculty Development Calendar</w:t>
      </w:r>
      <w:r w:rsidR="002E1651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Faculty Collaboration Site with faculty expertise </w:t>
      </w:r>
      <w:r w:rsidR="0084283D"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now live</w:t>
      </w:r>
      <w:r w:rsidR="00D7077B">
        <w:rPr>
          <w:rFonts w:cstheme="minorHAnsi"/>
          <w:sz w:val="24"/>
          <w:szCs w:val="24"/>
        </w:rPr>
        <w:t>.</w:t>
      </w:r>
    </w:p>
    <w:p w14:paraId="48C74FA4" w14:textId="5A06010C" w:rsidR="00B34056" w:rsidRPr="00AD639A" w:rsidRDefault="00563E35" w:rsidP="002E165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Visit </w:t>
      </w:r>
      <w:hyperlink r:id="rId7" w:history="1">
        <w:r w:rsidRPr="008217BA">
          <w:rPr>
            <w:rStyle w:val="Hyperlink"/>
            <w:rFonts w:cstheme="minorHAnsi"/>
            <w:sz w:val="24"/>
            <w:szCs w:val="24"/>
          </w:rPr>
          <w:t>https://apps.uth.edu/fdcc/</w:t>
        </w:r>
      </w:hyperlink>
      <w:r>
        <w:rPr>
          <w:rFonts w:cstheme="minorHAnsi"/>
          <w:sz w:val="24"/>
          <w:szCs w:val="24"/>
        </w:rPr>
        <w:t xml:space="preserve"> to collaborate</w:t>
      </w:r>
      <w:r w:rsidR="00D7077B">
        <w:rPr>
          <w:rFonts w:cstheme="minorHAnsi"/>
          <w:sz w:val="24"/>
          <w:szCs w:val="24"/>
        </w:rPr>
        <w:t>.</w:t>
      </w:r>
    </w:p>
    <w:p w14:paraId="3FF1F1D6" w14:textId="77777777" w:rsidR="00417E5B" w:rsidRPr="00AD639A" w:rsidRDefault="00417E5B" w:rsidP="0013121A">
      <w:pPr>
        <w:pStyle w:val="ListParagraph"/>
        <w:rPr>
          <w:rFonts w:cstheme="minorHAnsi"/>
          <w:sz w:val="24"/>
          <w:szCs w:val="24"/>
        </w:rPr>
      </w:pPr>
    </w:p>
    <w:p w14:paraId="154F0CDA" w14:textId="693F7F2A" w:rsidR="004D3060" w:rsidRPr="00AD639A" w:rsidRDefault="00417E5B" w:rsidP="00417E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New Business</w:t>
      </w:r>
    </w:p>
    <w:p w14:paraId="5EC7AD8C" w14:textId="0C9A070F" w:rsidR="004D3060" w:rsidRDefault="004D3060" w:rsidP="004D3060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D3060">
        <w:rPr>
          <w:rFonts w:cstheme="minorHAnsi"/>
          <w:sz w:val="24"/>
          <w:szCs w:val="24"/>
        </w:rPr>
        <w:lastRenderedPageBreak/>
        <w:t>HOOP policy 227 – Charges for Clinical Services-</w:t>
      </w:r>
      <w:r w:rsidR="00C900AB">
        <w:rPr>
          <w:rFonts w:cstheme="minorHAnsi"/>
          <w:sz w:val="24"/>
          <w:szCs w:val="24"/>
        </w:rPr>
        <w:t xml:space="preserve"> </w:t>
      </w:r>
      <w:r w:rsidRPr="004D3060">
        <w:rPr>
          <w:rFonts w:cstheme="minorHAnsi"/>
          <w:sz w:val="24"/>
          <w:szCs w:val="24"/>
        </w:rPr>
        <w:t xml:space="preserve">Martin J. </w:t>
      </w:r>
      <w:proofErr w:type="spellStart"/>
      <w:r w:rsidRPr="004D3060">
        <w:rPr>
          <w:rFonts w:cstheme="minorHAnsi"/>
          <w:sz w:val="24"/>
          <w:szCs w:val="24"/>
        </w:rPr>
        <w:t>Citardi</w:t>
      </w:r>
      <w:proofErr w:type="spellEnd"/>
      <w:r w:rsidRPr="004D3060">
        <w:rPr>
          <w:rFonts w:cstheme="minorHAnsi"/>
          <w:sz w:val="24"/>
          <w:szCs w:val="24"/>
        </w:rPr>
        <w:t>, MD, Vice Dean for Clinical Technology, Chair of the Department of Otorhinolaryngology-Head &amp; Neck Surgery</w:t>
      </w:r>
    </w:p>
    <w:p w14:paraId="08665F66" w14:textId="5B1D10CD" w:rsidR="004D3060" w:rsidRDefault="00597A2C" w:rsidP="002E1651">
      <w:pPr>
        <w:pStyle w:val="ListParagraph"/>
        <w:numPr>
          <w:ilvl w:val="0"/>
          <w:numId w:val="2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do we have a new charge submission policy?</w:t>
      </w:r>
    </w:p>
    <w:p w14:paraId="051A5FD8" w14:textId="6E19514C" w:rsidR="00597A2C" w:rsidRDefault="00597A2C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Documentation and coding are essential tasks, greater accuracy and efficacy, increase coding, improve documentation, increase transparency, revenue cycle efficiency and effectiveness, and chronic staffing shortages improvement.</w:t>
      </w:r>
    </w:p>
    <w:p w14:paraId="74E2154A" w14:textId="272BB7D1" w:rsidR="00B46DB6" w:rsidRDefault="00597A2C" w:rsidP="002E1651">
      <w:pPr>
        <w:pStyle w:val="ListParagraph"/>
        <w:numPr>
          <w:ilvl w:val="0"/>
          <w:numId w:val="2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</w:t>
      </w:r>
      <w:r w:rsidR="00931C1C">
        <w:rPr>
          <w:rFonts w:cstheme="minorHAnsi"/>
          <w:sz w:val="24"/>
          <w:szCs w:val="24"/>
        </w:rPr>
        <w:t xml:space="preserve">did </w:t>
      </w:r>
      <w:r w:rsidR="009F3107">
        <w:rPr>
          <w:rFonts w:cstheme="minorHAnsi"/>
          <w:sz w:val="24"/>
          <w:szCs w:val="24"/>
        </w:rPr>
        <w:t>UT</w:t>
      </w:r>
      <w:r w:rsidR="0084283D">
        <w:rPr>
          <w:rFonts w:cstheme="minorHAnsi"/>
          <w:sz w:val="24"/>
          <w:szCs w:val="24"/>
        </w:rPr>
        <w:t xml:space="preserve">Health Houston </w:t>
      </w:r>
      <w:r w:rsidR="00931C1C">
        <w:rPr>
          <w:rFonts w:cstheme="minorHAnsi"/>
          <w:sz w:val="24"/>
          <w:szCs w:val="24"/>
        </w:rPr>
        <w:t>come up with this policy</w:t>
      </w:r>
      <w:r>
        <w:rPr>
          <w:rFonts w:cstheme="minorHAnsi"/>
          <w:sz w:val="24"/>
          <w:szCs w:val="24"/>
        </w:rPr>
        <w:t>?</w:t>
      </w:r>
    </w:p>
    <w:p w14:paraId="5FCB850A" w14:textId="15EF0271" w:rsidR="00597A2C" w:rsidRDefault="00931C1C" w:rsidP="008F6C75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EPIC implementation</w:t>
      </w:r>
      <w:r w:rsidR="001227D0">
        <w:rPr>
          <w:rFonts w:cstheme="minorHAnsi"/>
          <w:sz w:val="24"/>
          <w:szCs w:val="24"/>
        </w:rPr>
        <w:t xml:space="preserve"> UT</w:t>
      </w:r>
      <w:r w:rsidR="0084283D">
        <w:rPr>
          <w:rFonts w:cstheme="minorHAnsi"/>
          <w:sz w:val="24"/>
          <w:szCs w:val="24"/>
        </w:rPr>
        <w:t xml:space="preserve"> Physicians</w:t>
      </w:r>
      <w:r w:rsidR="001227D0">
        <w:rPr>
          <w:rFonts w:cstheme="minorHAnsi"/>
          <w:sz w:val="24"/>
          <w:szCs w:val="24"/>
        </w:rPr>
        <w:t xml:space="preserve"> </w:t>
      </w:r>
      <w:r w:rsidR="00533EFD">
        <w:rPr>
          <w:rFonts w:cstheme="minorHAnsi"/>
          <w:sz w:val="24"/>
          <w:szCs w:val="24"/>
        </w:rPr>
        <w:t xml:space="preserve">identified methods being used to generate </w:t>
      </w:r>
      <w:r>
        <w:rPr>
          <w:rFonts w:cstheme="minorHAnsi"/>
          <w:sz w:val="24"/>
          <w:szCs w:val="24"/>
        </w:rPr>
        <w:t>charge</w:t>
      </w:r>
      <w:r w:rsidR="00533EFD">
        <w:rPr>
          <w:rFonts w:cstheme="minorHAnsi"/>
          <w:sz w:val="24"/>
          <w:szCs w:val="24"/>
        </w:rPr>
        <w:t>s.  This investigation identified more</w:t>
      </w:r>
      <w:r>
        <w:rPr>
          <w:rFonts w:cstheme="minorHAnsi"/>
          <w:sz w:val="24"/>
          <w:szCs w:val="24"/>
        </w:rPr>
        <w:t xml:space="preserve"> than 17 </w:t>
      </w:r>
      <w:r w:rsidR="00533EFD">
        <w:rPr>
          <w:rFonts w:cstheme="minorHAnsi"/>
          <w:sz w:val="24"/>
          <w:szCs w:val="24"/>
        </w:rPr>
        <w:t>different methods.</w:t>
      </w:r>
      <w:r w:rsidR="009F3107">
        <w:rPr>
          <w:rFonts w:cstheme="minorHAnsi"/>
          <w:sz w:val="24"/>
          <w:szCs w:val="24"/>
        </w:rPr>
        <w:t xml:space="preserve"> </w:t>
      </w:r>
    </w:p>
    <w:p w14:paraId="015DC8DB" w14:textId="2F7F655C" w:rsidR="009F3107" w:rsidRDefault="009F3107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was brought up by </w:t>
      </w:r>
      <w:r w:rsidR="001227D0">
        <w:rPr>
          <w:rFonts w:cstheme="minorHAnsi"/>
          <w:sz w:val="24"/>
          <w:szCs w:val="24"/>
        </w:rPr>
        <w:t xml:space="preserve">implementation teams which included </w:t>
      </w:r>
      <w:r>
        <w:rPr>
          <w:rFonts w:cstheme="minorHAnsi"/>
          <w:sz w:val="24"/>
          <w:szCs w:val="24"/>
        </w:rPr>
        <w:t xml:space="preserve">physicians, </w:t>
      </w:r>
      <w:r w:rsidR="001227D0">
        <w:rPr>
          <w:rFonts w:cstheme="minorHAnsi"/>
          <w:sz w:val="24"/>
          <w:szCs w:val="24"/>
        </w:rPr>
        <w:t xml:space="preserve">other clinicians, support staff, revenue cycle, analysts </w:t>
      </w:r>
      <w:r>
        <w:rPr>
          <w:rFonts w:cstheme="minorHAnsi"/>
          <w:sz w:val="24"/>
          <w:szCs w:val="24"/>
        </w:rPr>
        <w:t>and others involved in the EPIC implementation process.</w:t>
      </w:r>
    </w:p>
    <w:p w14:paraId="6D619EFE" w14:textId="3362FDE1" w:rsidR="00104351" w:rsidRDefault="00931C1C" w:rsidP="008F6C75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Charge capture policy arose from </w:t>
      </w:r>
      <w:r w:rsidR="001227D0">
        <w:rPr>
          <w:rFonts w:cstheme="minorHAnsi"/>
          <w:sz w:val="24"/>
          <w:szCs w:val="24"/>
        </w:rPr>
        <w:t xml:space="preserve">Councils </w:t>
      </w:r>
      <w:r w:rsidR="00104351">
        <w:rPr>
          <w:rFonts w:cstheme="minorHAnsi"/>
          <w:sz w:val="24"/>
          <w:szCs w:val="24"/>
        </w:rPr>
        <w:t>of Medicine/Psych, OBGYN, Pedi, Surgery, Dyads and Operations</w:t>
      </w:r>
      <w:r w:rsidR="00D7077B">
        <w:rPr>
          <w:rFonts w:cstheme="minorHAnsi"/>
          <w:sz w:val="24"/>
          <w:szCs w:val="24"/>
        </w:rPr>
        <w:t>.</w:t>
      </w:r>
    </w:p>
    <w:p w14:paraId="3194999E" w14:textId="66B30267" w:rsidR="00931C1C" w:rsidRDefault="00104351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533EFD">
        <w:rPr>
          <w:rFonts w:cstheme="minorHAnsi"/>
          <w:sz w:val="24"/>
          <w:szCs w:val="24"/>
        </w:rPr>
        <w:t xml:space="preserve"> policy was</w:t>
      </w:r>
      <w:r>
        <w:rPr>
          <w:rFonts w:cstheme="minorHAnsi"/>
          <w:sz w:val="24"/>
          <w:szCs w:val="24"/>
        </w:rPr>
        <w:t xml:space="preserve"> reviewed by </w:t>
      </w:r>
      <w:r w:rsidR="00931C1C">
        <w:rPr>
          <w:rFonts w:cstheme="minorHAnsi"/>
          <w:sz w:val="24"/>
          <w:szCs w:val="24"/>
        </w:rPr>
        <w:t xml:space="preserve">department chairs, </w:t>
      </w:r>
      <w:r>
        <w:rPr>
          <w:rFonts w:cstheme="minorHAnsi"/>
          <w:sz w:val="24"/>
          <w:szCs w:val="24"/>
        </w:rPr>
        <w:t>and finally</w:t>
      </w:r>
      <w:r w:rsidR="00931C1C">
        <w:rPr>
          <w:rFonts w:cstheme="minorHAnsi"/>
          <w:sz w:val="24"/>
          <w:szCs w:val="24"/>
        </w:rPr>
        <w:t xml:space="preserve"> reviewed</w:t>
      </w:r>
      <w:r w:rsidR="00533EFD">
        <w:rPr>
          <w:rFonts w:cstheme="minorHAnsi"/>
          <w:sz w:val="24"/>
          <w:szCs w:val="24"/>
        </w:rPr>
        <w:t xml:space="preserve"> and approved</w:t>
      </w:r>
      <w:r w:rsidR="00931C1C">
        <w:rPr>
          <w:rFonts w:cstheme="minorHAnsi"/>
          <w:sz w:val="24"/>
          <w:szCs w:val="24"/>
        </w:rPr>
        <w:t xml:space="preserve"> by </w:t>
      </w:r>
      <w:r w:rsidR="00533EFD">
        <w:rPr>
          <w:rFonts w:cstheme="minorHAnsi"/>
          <w:sz w:val="24"/>
          <w:szCs w:val="24"/>
        </w:rPr>
        <w:t xml:space="preserve">the </w:t>
      </w:r>
      <w:r w:rsidR="00931C1C">
        <w:rPr>
          <w:rFonts w:cstheme="minorHAnsi"/>
          <w:sz w:val="24"/>
          <w:szCs w:val="24"/>
        </w:rPr>
        <w:t>HOOP policy</w:t>
      </w:r>
      <w:r w:rsidR="00533EFD">
        <w:rPr>
          <w:rFonts w:cstheme="minorHAnsi"/>
          <w:sz w:val="24"/>
          <w:szCs w:val="24"/>
        </w:rPr>
        <w:t xml:space="preserve"> committee</w:t>
      </w:r>
      <w:r w:rsidR="0084283D">
        <w:rPr>
          <w:rFonts w:cstheme="minorHAnsi"/>
          <w:sz w:val="24"/>
          <w:szCs w:val="24"/>
        </w:rPr>
        <w:t xml:space="preserve"> and university executive leadership</w:t>
      </w:r>
      <w:r w:rsidR="00533EFD">
        <w:rPr>
          <w:rFonts w:cstheme="minorHAnsi"/>
          <w:sz w:val="24"/>
          <w:szCs w:val="24"/>
        </w:rPr>
        <w:t>.</w:t>
      </w:r>
    </w:p>
    <w:p w14:paraId="56456ED5" w14:textId="6278D38F" w:rsidR="00931C1C" w:rsidRDefault="00931C1C" w:rsidP="002E1651">
      <w:pPr>
        <w:pStyle w:val="ListParagraph"/>
        <w:numPr>
          <w:ilvl w:val="0"/>
          <w:numId w:val="2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HOOP Charge Capture Policy Final</w:t>
      </w:r>
      <w:r w:rsidR="00AF2377">
        <w:rPr>
          <w:rFonts w:cstheme="minorHAnsi"/>
          <w:sz w:val="24"/>
          <w:szCs w:val="24"/>
        </w:rPr>
        <w:t>-</w:t>
      </w:r>
    </w:p>
    <w:p w14:paraId="7CACAD1C" w14:textId="7EA54EDD" w:rsidR="00931C1C" w:rsidRDefault="00AF2377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Charge Capture Mechanisms: </w:t>
      </w:r>
      <w:r w:rsidR="00931C1C">
        <w:rPr>
          <w:rFonts w:cstheme="minorHAnsi"/>
          <w:sz w:val="24"/>
          <w:szCs w:val="24"/>
        </w:rPr>
        <w:t>Directly into EPIC/ Care4 MHHS/ Haiku/Canto/HH EPIC</w:t>
      </w:r>
    </w:p>
    <w:p w14:paraId="1457CDCE" w14:textId="7CC952C7" w:rsidR="00931C1C" w:rsidRDefault="00931C1C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Performance </w:t>
      </w:r>
      <w:r w:rsidR="00AF237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tandard</w:t>
      </w:r>
      <w:r w:rsidR="00AF2377">
        <w:rPr>
          <w:rFonts w:cstheme="minorHAnsi"/>
          <w:sz w:val="24"/>
          <w:szCs w:val="24"/>
        </w:rPr>
        <w:t>: I</w:t>
      </w:r>
      <w:r>
        <w:rPr>
          <w:rFonts w:cstheme="minorHAnsi"/>
          <w:sz w:val="24"/>
          <w:szCs w:val="24"/>
        </w:rPr>
        <w:t>mmediate</w:t>
      </w:r>
      <w:r w:rsidR="00AF237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or within 24 hours, no later than 2 business days</w:t>
      </w:r>
    </w:p>
    <w:p w14:paraId="205BA901" w14:textId="53E652D9" w:rsidR="00931C1C" w:rsidRDefault="00A11549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c</w:t>
      </w:r>
      <w:r w:rsidR="00931C1C">
        <w:rPr>
          <w:rFonts w:cstheme="minorHAnsi"/>
          <w:sz w:val="24"/>
          <w:szCs w:val="24"/>
        </w:rPr>
        <w:t>alculated as a quarterly average</w:t>
      </w:r>
      <w:r>
        <w:rPr>
          <w:rFonts w:cstheme="minorHAnsi"/>
          <w:sz w:val="24"/>
          <w:szCs w:val="24"/>
        </w:rPr>
        <w:t>- not particular incidences.</w:t>
      </w:r>
    </w:p>
    <w:p w14:paraId="2FE7D810" w14:textId="14C35EFF" w:rsidR="00931C1C" w:rsidRDefault="00931C1C" w:rsidP="008F6C75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Chair-centric implementation</w:t>
      </w:r>
      <w:r w:rsidR="00AF2377">
        <w:rPr>
          <w:rFonts w:cstheme="minorHAnsi"/>
          <w:sz w:val="24"/>
          <w:szCs w:val="24"/>
        </w:rPr>
        <w:t>, and if necessary a chair requests exemption from E</w:t>
      </w:r>
      <w:r w:rsidR="00263D9C">
        <w:rPr>
          <w:rFonts w:cstheme="minorHAnsi"/>
          <w:sz w:val="24"/>
          <w:szCs w:val="24"/>
        </w:rPr>
        <w:t xml:space="preserve">pic </w:t>
      </w:r>
      <w:r w:rsidR="00AF2377">
        <w:rPr>
          <w:rFonts w:cstheme="minorHAnsi"/>
          <w:sz w:val="24"/>
          <w:szCs w:val="24"/>
        </w:rPr>
        <w:t>S</w:t>
      </w:r>
      <w:r w:rsidR="00263D9C">
        <w:rPr>
          <w:rFonts w:cstheme="minorHAnsi"/>
          <w:sz w:val="24"/>
          <w:szCs w:val="24"/>
        </w:rPr>
        <w:t xml:space="preserve">ervice </w:t>
      </w:r>
      <w:r w:rsidR="00AF2377">
        <w:rPr>
          <w:rFonts w:cstheme="minorHAnsi"/>
          <w:sz w:val="24"/>
          <w:szCs w:val="24"/>
        </w:rPr>
        <w:t>C</w:t>
      </w:r>
      <w:r w:rsidR="00263D9C">
        <w:rPr>
          <w:rFonts w:cstheme="minorHAnsi"/>
          <w:sz w:val="24"/>
          <w:szCs w:val="24"/>
        </w:rPr>
        <w:t>enter</w:t>
      </w:r>
      <w:r w:rsidR="00AF2377">
        <w:rPr>
          <w:rFonts w:cstheme="minorHAnsi"/>
          <w:sz w:val="24"/>
          <w:szCs w:val="24"/>
        </w:rPr>
        <w:t>.</w:t>
      </w:r>
    </w:p>
    <w:p w14:paraId="0F6F8368" w14:textId="77B27661" w:rsidR="00AF2377" w:rsidRDefault="00263D9C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program officially l</w:t>
      </w:r>
      <w:r w:rsidR="00AF2377">
        <w:rPr>
          <w:rFonts w:cstheme="minorHAnsi"/>
          <w:sz w:val="24"/>
          <w:szCs w:val="24"/>
        </w:rPr>
        <w:t>aunched September 1, 2022</w:t>
      </w:r>
      <w:r w:rsidR="00D7077B">
        <w:rPr>
          <w:rFonts w:cstheme="minorHAnsi"/>
          <w:sz w:val="24"/>
          <w:szCs w:val="24"/>
        </w:rPr>
        <w:t>.</w:t>
      </w:r>
    </w:p>
    <w:p w14:paraId="6B0128BA" w14:textId="05F8C377" w:rsidR="00931C1C" w:rsidRDefault="00931C1C" w:rsidP="002E1651">
      <w:pPr>
        <w:pStyle w:val="ListParagraph"/>
        <w:numPr>
          <w:ilvl w:val="0"/>
          <w:numId w:val="2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</w:t>
      </w:r>
      <w:r w:rsidR="001B5D0F">
        <w:rPr>
          <w:rFonts w:cstheme="minorHAnsi"/>
          <w:sz w:val="24"/>
          <w:szCs w:val="24"/>
        </w:rPr>
        <w:t xml:space="preserve">does an individual determine how they are </w:t>
      </w:r>
      <w:r>
        <w:rPr>
          <w:rFonts w:cstheme="minorHAnsi"/>
          <w:sz w:val="24"/>
          <w:szCs w:val="24"/>
        </w:rPr>
        <w:t>doing with the charge capture policy?</w:t>
      </w:r>
    </w:p>
    <w:p w14:paraId="41096F6E" w14:textId="31086070" w:rsidR="00931C1C" w:rsidRDefault="004D5675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263D9C">
        <w:rPr>
          <w:rFonts w:cstheme="minorHAnsi"/>
          <w:sz w:val="24"/>
          <w:szCs w:val="24"/>
        </w:rPr>
        <w:t>Professional</w:t>
      </w:r>
      <w:r w:rsidR="001B5D0F">
        <w:rPr>
          <w:rFonts w:cstheme="minorHAnsi"/>
          <w:sz w:val="24"/>
          <w:szCs w:val="24"/>
        </w:rPr>
        <w:t xml:space="preserve"> Billing</w:t>
      </w:r>
      <w:r w:rsidR="00263D9C">
        <w:rPr>
          <w:rFonts w:cstheme="minorHAnsi"/>
          <w:sz w:val="24"/>
          <w:szCs w:val="24"/>
        </w:rPr>
        <w:t xml:space="preserve"> (PB</w:t>
      </w:r>
      <w:r w:rsidR="001B5D0F">
        <w:rPr>
          <w:rFonts w:cstheme="minorHAnsi"/>
          <w:sz w:val="24"/>
          <w:szCs w:val="24"/>
        </w:rPr>
        <w:t>)</w:t>
      </w:r>
      <w:r w:rsidR="00931C1C">
        <w:rPr>
          <w:rFonts w:cstheme="minorHAnsi"/>
          <w:sz w:val="24"/>
          <w:szCs w:val="24"/>
        </w:rPr>
        <w:t xml:space="preserve"> Dashboard within EPIC</w:t>
      </w:r>
      <w:r>
        <w:rPr>
          <w:rFonts w:cstheme="minorHAnsi"/>
          <w:sz w:val="24"/>
          <w:szCs w:val="24"/>
        </w:rPr>
        <w:t>, available within top left icons near messaging.</w:t>
      </w:r>
    </w:p>
    <w:p w14:paraId="7DD45F53" w14:textId="0D3D70D6" w:rsidR="00931C1C" w:rsidRDefault="00931C1C" w:rsidP="002E1651">
      <w:pPr>
        <w:pStyle w:val="ListParagraph"/>
        <w:numPr>
          <w:ilvl w:val="0"/>
          <w:numId w:val="2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UT</w:t>
      </w:r>
      <w:r w:rsidR="001B5D0F">
        <w:rPr>
          <w:rFonts w:cstheme="minorHAnsi"/>
          <w:sz w:val="24"/>
          <w:szCs w:val="24"/>
        </w:rPr>
        <w:t xml:space="preserve"> </w:t>
      </w:r>
      <w:r w:rsidR="0084283D">
        <w:rPr>
          <w:rFonts w:cstheme="minorHAnsi"/>
          <w:sz w:val="24"/>
          <w:szCs w:val="24"/>
        </w:rPr>
        <w:t xml:space="preserve">Physicians </w:t>
      </w:r>
      <w:r>
        <w:rPr>
          <w:rFonts w:cstheme="minorHAnsi"/>
          <w:sz w:val="24"/>
          <w:szCs w:val="24"/>
        </w:rPr>
        <w:t>doing?</w:t>
      </w:r>
    </w:p>
    <w:p w14:paraId="542C1F88" w14:textId="412191A3" w:rsidR="00931C1C" w:rsidRDefault="00931C1C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About 30% </w:t>
      </w:r>
      <w:r w:rsidR="00A11549">
        <w:rPr>
          <w:rFonts w:cstheme="minorHAnsi"/>
          <w:sz w:val="24"/>
          <w:szCs w:val="24"/>
        </w:rPr>
        <w:t xml:space="preserve">PB charges </w:t>
      </w:r>
      <w:r>
        <w:rPr>
          <w:rFonts w:cstheme="minorHAnsi"/>
          <w:sz w:val="24"/>
          <w:szCs w:val="24"/>
        </w:rPr>
        <w:t xml:space="preserve">within EPIC, which is an </w:t>
      </w:r>
      <w:r w:rsidR="006E5455">
        <w:rPr>
          <w:rFonts w:cstheme="minorHAnsi"/>
          <w:sz w:val="24"/>
          <w:szCs w:val="24"/>
        </w:rPr>
        <w:t>ever-increasing</w:t>
      </w:r>
      <w:r>
        <w:rPr>
          <w:rFonts w:cstheme="minorHAnsi"/>
          <w:sz w:val="24"/>
          <w:szCs w:val="24"/>
        </w:rPr>
        <w:t xml:space="preserve"> number</w:t>
      </w:r>
      <w:r w:rsidR="006E5455">
        <w:rPr>
          <w:rFonts w:cstheme="minorHAnsi"/>
          <w:sz w:val="24"/>
          <w:szCs w:val="24"/>
        </w:rPr>
        <w:t xml:space="preserve"> as charges become easier to complete</w:t>
      </w:r>
      <w:r w:rsidR="00A11549">
        <w:rPr>
          <w:rFonts w:cstheme="minorHAnsi"/>
          <w:sz w:val="24"/>
          <w:szCs w:val="24"/>
        </w:rPr>
        <w:t>.</w:t>
      </w:r>
    </w:p>
    <w:p w14:paraId="3B5E909F" w14:textId="6A3E5033" w:rsidR="00931C1C" w:rsidRDefault="00931C1C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can be seen on a department</w:t>
      </w:r>
      <w:r w:rsidR="006E5455">
        <w:rPr>
          <w:rFonts w:cstheme="minorHAnsi"/>
          <w:sz w:val="24"/>
          <w:szCs w:val="24"/>
        </w:rPr>
        <w:t>al</w:t>
      </w:r>
      <w:r>
        <w:rPr>
          <w:rFonts w:cstheme="minorHAnsi"/>
          <w:sz w:val="24"/>
          <w:szCs w:val="24"/>
        </w:rPr>
        <w:t xml:space="preserve"> level</w:t>
      </w:r>
      <w:r w:rsidR="00AF2377">
        <w:rPr>
          <w:rFonts w:cstheme="minorHAnsi"/>
          <w:sz w:val="24"/>
          <w:szCs w:val="24"/>
        </w:rPr>
        <w:t>.</w:t>
      </w:r>
    </w:p>
    <w:p w14:paraId="0DD6149E" w14:textId="554F1FA0" w:rsidR="006E5455" w:rsidRDefault="006E5455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can</w:t>
      </w:r>
      <w:r w:rsidR="00931C1C">
        <w:rPr>
          <w:rFonts w:cstheme="minorHAnsi"/>
          <w:sz w:val="24"/>
          <w:szCs w:val="24"/>
        </w:rPr>
        <w:t xml:space="preserve"> view as </w:t>
      </w:r>
      <w:r>
        <w:rPr>
          <w:rFonts w:cstheme="minorHAnsi"/>
          <w:sz w:val="24"/>
          <w:szCs w:val="24"/>
        </w:rPr>
        <w:t>‘C</w:t>
      </w:r>
      <w:r w:rsidR="00931C1C">
        <w:rPr>
          <w:rFonts w:cstheme="minorHAnsi"/>
          <w:sz w:val="24"/>
          <w:szCs w:val="24"/>
        </w:rPr>
        <w:t xml:space="preserve">linic </w:t>
      </w:r>
      <w:r>
        <w:rPr>
          <w:rFonts w:cstheme="minorHAnsi"/>
          <w:sz w:val="24"/>
          <w:szCs w:val="24"/>
        </w:rPr>
        <w:t>S</w:t>
      </w:r>
      <w:r w:rsidR="00931C1C">
        <w:rPr>
          <w:rFonts w:cstheme="minorHAnsi"/>
          <w:sz w:val="24"/>
          <w:szCs w:val="24"/>
        </w:rPr>
        <w:t xml:space="preserve">ervice to </w:t>
      </w:r>
      <w:r>
        <w:rPr>
          <w:rFonts w:cstheme="minorHAnsi"/>
          <w:sz w:val="24"/>
          <w:szCs w:val="24"/>
        </w:rPr>
        <w:t>E</w:t>
      </w:r>
      <w:r w:rsidR="00931C1C">
        <w:rPr>
          <w:rFonts w:cstheme="minorHAnsi"/>
          <w:sz w:val="24"/>
          <w:szCs w:val="24"/>
        </w:rPr>
        <w:t xml:space="preserve">ntry </w:t>
      </w:r>
      <w:r>
        <w:rPr>
          <w:rFonts w:cstheme="minorHAnsi"/>
          <w:sz w:val="24"/>
          <w:szCs w:val="24"/>
        </w:rPr>
        <w:t>C</w:t>
      </w:r>
      <w:r w:rsidR="00931C1C">
        <w:rPr>
          <w:rFonts w:cstheme="minorHAnsi"/>
          <w:sz w:val="24"/>
          <w:szCs w:val="24"/>
        </w:rPr>
        <w:t xml:space="preserve">harge </w:t>
      </w:r>
      <w:r>
        <w:rPr>
          <w:rFonts w:cstheme="minorHAnsi"/>
          <w:sz w:val="24"/>
          <w:szCs w:val="24"/>
        </w:rPr>
        <w:t>L</w:t>
      </w:r>
      <w:r w:rsidR="00931C1C">
        <w:rPr>
          <w:rFonts w:cstheme="minorHAnsi"/>
          <w:sz w:val="24"/>
          <w:szCs w:val="24"/>
        </w:rPr>
        <w:t>ag</w:t>
      </w:r>
      <w:r>
        <w:rPr>
          <w:rFonts w:cstheme="minorHAnsi"/>
          <w:sz w:val="24"/>
          <w:szCs w:val="24"/>
        </w:rPr>
        <w:t>’</w:t>
      </w:r>
      <w:r w:rsidR="00931C1C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>‘F</w:t>
      </w:r>
      <w:r w:rsidR="00931C1C">
        <w:rPr>
          <w:rFonts w:cstheme="minorHAnsi"/>
          <w:sz w:val="24"/>
          <w:szCs w:val="24"/>
        </w:rPr>
        <w:t xml:space="preserve">acility </w:t>
      </w:r>
      <w:r>
        <w:rPr>
          <w:rFonts w:cstheme="minorHAnsi"/>
          <w:sz w:val="24"/>
          <w:szCs w:val="24"/>
        </w:rPr>
        <w:t>S</w:t>
      </w:r>
      <w:r w:rsidR="00931C1C">
        <w:rPr>
          <w:rFonts w:cstheme="minorHAnsi"/>
          <w:sz w:val="24"/>
          <w:szCs w:val="24"/>
        </w:rPr>
        <w:t xml:space="preserve">ervice to </w:t>
      </w:r>
      <w:r>
        <w:rPr>
          <w:rFonts w:cstheme="minorHAnsi"/>
          <w:sz w:val="24"/>
          <w:szCs w:val="24"/>
        </w:rPr>
        <w:t>E</w:t>
      </w:r>
      <w:r w:rsidR="00931C1C">
        <w:rPr>
          <w:rFonts w:cstheme="minorHAnsi"/>
          <w:sz w:val="24"/>
          <w:szCs w:val="24"/>
        </w:rPr>
        <w:t xml:space="preserve">ntry </w:t>
      </w:r>
      <w:r>
        <w:rPr>
          <w:rFonts w:cstheme="minorHAnsi"/>
          <w:sz w:val="24"/>
          <w:szCs w:val="24"/>
        </w:rPr>
        <w:t>C</w:t>
      </w:r>
      <w:r w:rsidR="00931C1C">
        <w:rPr>
          <w:rFonts w:cstheme="minorHAnsi"/>
          <w:sz w:val="24"/>
          <w:szCs w:val="24"/>
        </w:rPr>
        <w:t xml:space="preserve">harge </w:t>
      </w:r>
      <w:r>
        <w:rPr>
          <w:rFonts w:cstheme="minorHAnsi"/>
          <w:sz w:val="24"/>
          <w:szCs w:val="24"/>
        </w:rPr>
        <w:t>L</w:t>
      </w:r>
      <w:r w:rsidR="00931C1C">
        <w:rPr>
          <w:rFonts w:cstheme="minorHAnsi"/>
          <w:sz w:val="24"/>
          <w:szCs w:val="24"/>
        </w:rPr>
        <w:t>ag</w:t>
      </w:r>
      <w:r>
        <w:rPr>
          <w:rFonts w:cstheme="minorHAnsi"/>
          <w:sz w:val="24"/>
          <w:szCs w:val="24"/>
        </w:rPr>
        <w:t>’</w:t>
      </w:r>
      <w:r w:rsidR="0050639C">
        <w:rPr>
          <w:rFonts w:cstheme="minorHAnsi"/>
          <w:sz w:val="24"/>
          <w:szCs w:val="24"/>
        </w:rPr>
        <w:t>, similarly for ‘Post Charge Lag’.</w:t>
      </w:r>
    </w:p>
    <w:p w14:paraId="310869BB" w14:textId="7397B39A" w:rsidR="006E5455" w:rsidRDefault="00931C1C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also sort by physician within department, which is easily sharable information to disseminate to the department</w:t>
      </w:r>
      <w:r w:rsidR="00AF2377">
        <w:rPr>
          <w:rFonts w:cstheme="minorHAnsi"/>
          <w:sz w:val="24"/>
          <w:szCs w:val="24"/>
        </w:rPr>
        <w:t>.</w:t>
      </w:r>
    </w:p>
    <w:p w14:paraId="3619D90B" w14:textId="091E75AC" w:rsidR="006E5455" w:rsidRDefault="006E5455" w:rsidP="002E1651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EPIC tutorial could be helpful if struggling with managing charge capture policy</w:t>
      </w:r>
      <w:r w:rsidR="00E20DA9">
        <w:rPr>
          <w:rFonts w:cstheme="minorHAnsi"/>
          <w:sz w:val="24"/>
          <w:szCs w:val="24"/>
        </w:rPr>
        <w:t xml:space="preserve"> and </w:t>
      </w:r>
      <w:r w:rsidR="00AB60DB">
        <w:rPr>
          <w:rFonts w:cstheme="minorHAnsi"/>
          <w:sz w:val="24"/>
          <w:szCs w:val="24"/>
        </w:rPr>
        <w:t xml:space="preserve">increasing </w:t>
      </w:r>
      <w:r w:rsidR="00E20DA9">
        <w:rPr>
          <w:rFonts w:cstheme="minorHAnsi"/>
          <w:sz w:val="24"/>
          <w:szCs w:val="24"/>
        </w:rPr>
        <w:t>proficiency.</w:t>
      </w:r>
    </w:p>
    <w:p w14:paraId="206EF7A0" w14:textId="77777777" w:rsidR="00A11549" w:rsidRDefault="00A11549" w:rsidP="002E1651">
      <w:pPr>
        <w:pStyle w:val="ListParagraph"/>
        <w:ind w:left="1800"/>
        <w:rPr>
          <w:rFonts w:cstheme="minorHAnsi"/>
          <w:sz w:val="24"/>
          <w:szCs w:val="24"/>
        </w:rPr>
      </w:pPr>
    </w:p>
    <w:p w14:paraId="4B925370" w14:textId="70E628D0" w:rsidR="00ED7227" w:rsidRPr="00AD639A" w:rsidRDefault="004D3060" w:rsidP="002E1651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D3060">
        <w:rPr>
          <w:rFonts w:cstheme="minorHAnsi"/>
          <w:sz w:val="24"/>
          <w:szCs w:val="24"/>
        </w:rPr>
        <w:t xml:space="preserve">Co-Branding/Marketing – Rose </w:t>
      </w:r>
      <w:proofErr w:type="spellStart"/>
      <w:r w:rsidRPr="004D3060">
        <w:rPr>
          <w:rFonts w:cstheme="minorHAnsi"/>
          <w:sz w:val="24"/>
          <w:szCs w:val="24"/>
        </w:rPr>
        <w:t>Hochner</w:t>
      </w:r>
      <w:proofErr w:type="spellEnd"/>
      <w:r w:rsidRPr="004D3060">
        <w:rPr>
          <w:rFonts w:cstheme="minorHAnsi"/>
          <w:sz w:val="24"/>
          <w:szCs w:val="24"/>
        </w:rPr>
        <w:t xml:space="preserve"> Nelson, Senior Vice President, Marketing and</w:t>
      </w:r>
      <w:r>
        <w:rPr>
          <w:rFonts w:cstheme="minorHAnsi"/>
          <w:sz w:val="24"/>
          <w:szCs w:val="24"/>
        </w:rPr>
        <w:t xml:space="preserve"> </w:t>
      </w:r>
      <w:r w:rsidRPr="004D3060">
        <w:rPr>
          <w:rFonts w:cstheme="minorHAnsi"/>
          <w:sz w:val="24"/>
          <w:szCs w:val="24"/>
        </w:rPr>
        <w:t xml:space="preserve">Communications, Chief of Staff to the President </w:t>
      </w:r>
    </w:p>
    <w:p w14:paraId="29469A09" w14:textId="1DB76930" w:rsidR="004D3060" w:rsidRDefault="009E4862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Co-Branding Overview and Update</w:t>
      </w:r>
      <w:r w:rsidR="003B11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UT</w:t>
      </w:r>
      <w:r w:rsidR="00AB60DB">
        <w:rPr>
          <w:rFonts w:cstheme="minorHAnsi"/>
          <w:sz w:val="24"/>
          <w:szCs w:val="24"/>
        </w:rPr>
        <w:t xml:space="preserve">Health Houston </w:t>
      </w:r>
      <w:r>
        <w:rPr>
          <w:rFonts w:cstheme="minorHAnsi"/>
          <w:sz w:val="24"/>
          <w:szCs w:val="24"/>
        </w:rPr>
        <w:t>and Memorial Hermann</w:t>
      </w:r>
      <w:r w:rsidR="00D7077B">
        <w:rPr>
          <w:rFonts w:cstheme="minorHAnsi"/>
          <w:sz w:val="24"/>
          <w:szCs w:val="24"/>
        </w:rPr>
        <w:t>.</w:t>
      </w:r>
    </w:p>
    <w:p w14:paraId="4E502E14" w14:textId="4E7AE559" w:rsidR="009E4862" w:rsidRDefault="003B110B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i</w:t>
      </w:r>
      <w:r w:rsidR="009E4862">
        <w:rPr>
          <w:rFonts w:cstheme="minorHAnsi"/>
          <w:sz w:val="24"/>
          <w:szCs w:val="24"/>
        </w:rPr>
        <w:t xml:space="preserve">mportant for </w:t>
      </w:r>
      <w:r w:rsidR="00C26204">
        <w:rPr>
          <w:rFonts w:cstheme="minorHAnsi"/>
          <w:sz w:val="24"/>
          <w:szCs w:val="24"/>
        </w:rPr>
        <w:t xml:space="preserve">both </w:t>
      </w:r>
      <w:r w:rsidR="009E4862">
        <w:rPr>
          <w:rFonts w:cstheme="minorHAnsi"/>
          <w:sz w:val="24"/>
          <w:szCs w:val="24"/>
        </w:rPr>
        <w:t>brand value and impact</w:t>
      </w:r>
      <w:r w:rsidR="00D7077B">
        <w:rPr>
          <w:rFonts w:cstheme="minorHAnsi"/>
          <w:sz w:val="24"/>
          <w:szCs w:val="24"/>
        </w:rPr>
        <w:t>.</w:t>
      </w:r>
    </w:p>
    <w:p w14:paraId="41E98344" w14:textId="50853CE3" w:rsidR="009E4862" w:rsidRDefault="009E4862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for defining brand value in healthcare including: reputation of the institution and faculty/physicians</w:t>
      </w:r>
      <w:r w:rsidR="001B5D0F">
        <w:rPr>
          <w:rFonts w:cstheme="minorHAnsi"/>
          <w:sz w:val="24"/>
          <w:szCs w:val="24"/>
        </w:rPr>
        <w:t>/clinicians</w:t>
      </w:r>
      <w:r>
        <w:rPr>
          <w:rFonts w:cstheme="minorHAnsi"/>
          <w:sz w:val="24"/>
          <w:szCs w:val="24"/>
        </w:rPr>
        <w:t>, perceptions around safety and quality, and reliability of outcomes.</w:t>
      </w:r>
    </w:p>
    <w:p w14:paraId="37076B22" w14:textId="315F952E" w:rsidR="009E4862" w:rsidRDefault="009E4862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brand value benefits</w:t>
      </w:r>
      <w:r w:rsidR="00887961">
        <w:rPr>
          <w:rFonts w:cstheme="minorHAnsi"/>
          <w:sz w:val="24"/>
          <w:szCs w:val="24"/>
        </w:rPr>
        <w:t xml:space="preserve"> UT</w:t>
      </w:r>
      <w:r w:rsidR="00AB60DB">
        <w:rPr>
          <w:rFonts w:cstheme="minorHAnsi"/>
          <w:sz w:val="24"/>
          <w:szCs w:val="24"/>
        </w:rPr>
        <w:t xml:space="preserve">Health Houston </w:t>
      </w:r>
      <w:r w:rsidR="00887961">
        <w:rPr>
          <w:rFonts w:cstheme="minorHAnsi"/>
          <w:sz w:val="24"/>
          <w:szCs w:val="24"/>
        </w:rPr>
        <w:t xml:space="preserve">and </w:t>
      </w:r>
      <w:r w:rsidR="00AB60DB">
        <w:rPr>
          <w:rFonts w:cstheme="minorHAnsi"/>
          <w:sz w:val="24"/>
          <w:szCs w:val="24"/>
        </w:rPr>
        <w:t xml:space="preserve">our </w:t>
      </w:r>
      <w:r w:rsidR="00887961">
        <w:rPr>
          <w:rFonts w:cstheme="minorHAnsi"/>
          <w:sz w:val="24"/>
          <w:szCs w:val="24"/>
        </w:rPr>
        <w:t>ability to</w:t>
      </w:r>
      <w:r>
        <w:rPr>
          <w:rFonts w:cstheme="minorHAnsi"/>
          <w:sz w:val="24"/>
          <w:szCs w:val="24"/>
        </w:rPr>
        <w:t xml:space="preserve"> attract and retain top quality clinicians/staff, ability to work with other </w:t>
      </w:r>
      <w:r w:rsidR="001B5D0F">
        <w:rPr>
          <w:rFonts w:cstheme="minorHAnsi"/>
          <w:sz w:val="24"/>
          <w:szCs w:val="24"/>
        </w:rPr>
        <w:t>providers</w:t>
      </w:r>
      <w:r>
        <w:rPr>
          <w:rFonts w:cstheme="minorHAnsi"/>
          <w:sz w:val="24"/>
          <w:szCs w:val="24"/>
        </w:rPr>
        <w:t>, leverage with payers, attract philanthropic gifts based on faculty work</w:t>
      </w:r>
      <w:r w:rsidR="00887961">
        <w:rPr>
          <w:rFonts w:cstheme="minorHAnsi"/>
          <w:sz w:val="24"/>
          <w:szCs w:val="24"/>
        </w:rPr>
        <w:t xml:space="preserve"> and attract patients.</w:t>
      </w:r>
    </w:p>
    <w:p w14:paraId="33AD6939" w14:textId="3AC23285" w:rsidR="009E4862" w:rsidRDefault="009E4862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toward brand integration with Memorial Hermann and agreements could include: limited brand extension, co-branding, or full brand extension with potential joint ventures and ownership.</w:t>
      </w:r>
    </w:p>
    <w:p w14:paraId="4718E485" w14:textId="197FB6F9" w:rsidR="009E4862" w:rsidRDefault="009E4862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reminder of why marketing is</w:t>
      </w:r>
      <w:r w:rsidR="003B110B">
        <w:rPr>
          <w:rFonts w:cstheme="minorHAnsi"/>
          <w:sz w:val="24"/>
          <w:szCs w:val="24"/>
        </w:rPr>
        <w:t xml:space="preserve"> crucial- </w:t>
      </w:r>
      <w:r w:rsidR="003B110B" w:rsidRPr="00263D9C">
        <w:rPr>
          <w:rFonts w:cstheme="minorHAnsi"/>
          <w:i/>
          <w:sz w:val="24"/>
          <w:szCs w:val="24"/>
        </w:rPr>
        <w:t>The Many Faces of UTHealth Houston</w:t>
      </w:r>
    </w:p>
    <w:p w14:paraId="539B1F3C" w14:textId="756658DD" w:rsidR="003B110B" w:rsidRDefault="003B110B" w:rsidP="002E165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Faculty and Clinicians are the work and what we should emphasize.</w:t>
      </w:r>
    </w:p>
    <w:p w14:paraId="042B3BF5" w14:textId="5BBD74E0" w:rsidR="003B110B" w:rsidRPr="00D7077B" w:rsidRDefault="001B5D0F" w:rsidP="002E1651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 w:rsidRPr="00D7077B">
        <w:rPr>
          <w:rFonts w:cstheme="minorHAnsi"/>
          <w:sz w:val="24"/>
          <w:szCs w:val="24"/>
        </w:rPr>
        <w:t xml:space="preserve">Current </w:t>
      </w:r>
      <w:r w:rsidR="003B110B" w:rsidRPr="00D7077B">
        <w:rPr>
          <w:rFonts w:cstheme="minorHAnsi"/>
          <w:sz w:val="24"/>
          <w:szCs w:val="24"/>
        </w:rPr>
        <w:t>Co-Branding Guidelines</w:t>
      </w:r>
      <w:r w:rsidR="00D7077B">
        <w:rPr>
          <w:rFonts w:cstheme="minorHAnsi"/>
          <w:sz w:val="24"/>
          <w:szCs w:val="24"/>
        </w:rPr>
        <w:t>:</w:t>
      </w:r>
    </w:p>
    <w:p w14:paraId="4E801832" w14:textId="21A117AB" w:rsidR="003B110B" w:rsidRDefault="003B110B" w:rsidP="00D7077B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Without a licensing agreement in place, UTHealth Houston faculty may not participate in an entity’s paid advertising or marketing initiatives.</w:t>
      </w:r>
    </w:p>
    <w:p w14:paraId="555FCFAC" w14:textId="23D2CADF" w:rsidR="00D7077B" w:rsidRDefault="003B110B" w:rsidP="00D7077B">
      <w:pPr>
        <w:pStyle w:val="ListParagraph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includes: any print, digital, video or other advertising, </w:t>
      </w:r>
    </w:p>
    <w:p w14:paraId="422EEAF6" w14:textId="58B1EFCF" w:rsidR="003B110B" w:rsidRDefault="003B110B" w:rsidP="00D7077B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brochures, annual reports, magazines, promotional materials, paid media</w:t>
      </w:r>
      <w:r w:rsidR="00D707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appearances</w:t>
      </w:r>
      <w:r w:rsidR="00D050A0">
        <w:rPr>
          <w:rFonts w:cstheme="minorHAnsi"/>
          <w:sz w:val="24"/>
          <w:szCs w:val="24"/>
        </w:rPr>
        <w:t xml:space="preserve"> like podcasts or TV segments</w:t>
      </w:r>
      <w:r>
        <w:rPr>
          <w:rFonts w:cstheme="minorHAnsi"/>
          <w:sz w:val="24"/>
          <w:szCs w:val="24"/>
        </w:rPr>
        <w:t>, galas</w:t>
      </w:r>
      <w:r w:rsidR="00D050A0">
        <w:rPr>
          <w:rFonts w:cstheme="minorHAnsi"/>
          <w:sz w:val="24"/>
          <w:szCs w:val="24"/>
        </w:rPr>
        <w:t>, luncheons, receptions or other fundraising events</w:t>
      </w:r>
      <w:r w:rsidR="00263D9C">
        <w:rPr>
          <w:rFonts w:cstheme="minorHAnsi"/>
          <w:sz w:val="24"/>
          <w:szCs w:val="24"/>
        </w:rPr>
        <w:t>.</w:t>
      </w:r>
    </w:p>
    <w:p w14:paraId="18682FFD" w14:textId="23836F5C" w:rsidR="003B110B" w:rsidRDefault="003B110B" w:rsidP="00D7077B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UTHealth Houston logo may not be used on any co-branded print digital or video assets.</w:t>
      </w:r>
    </w:p>
    <w:p w14:paraId="2BB1B6B0" w14:textId="77777777" w:rsidR="00D7077B" w:rsidRDefault="00D050A0" w:rsidP="002E165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7077B">
        <w:rPr>
          <w:rFonts w:cstheme="minorHAnsi"/>
          <w:sz w:val="24"/>
          <w:szCs w:val="24"/>
        </w:rPr>
        <w:tab/>
      </w:r>
      <w:r w:rsidR="003B110B">
        <w:rPr>
          <w:rFonts w:cstheme="minorHAnsi"/>
          <w:sz w:val="24"/>
          <w:szCs w:val="24"/>
        </w:rPr>
        <w:t xml:space="preserve">This includes: letterhead, business cards, branded apparel, </w:t>
      </w:r>
    </w:p>
    <w:p w14:paraId="0453D5AC" w14:textId="53678B74" w:rsidR="003B110B" w:rsidRDefault="00D050A0" w:rsidP="00D7077B">
      <w:pPr>
        <w:pStyle w:val="ListParagraph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branded items, </w:t>
      </w:r>
      <w:r w:rsidR="003B110B">
        <w:rPr>
          <w:rFonts w:cstheme="minorHAnsi"/>
          <w:sz w:val="24"/>
          <w:szCs w:val="24"/>
        </w:rPr>
        <w:t>education</w:t>
      </w:r>
      <w:r>
        <w:rPr>
          <w:rFonts w:cstheme="minorHAnsi"/>
          <w:sz w:val="24"/>
          <w:szCs w:val="24"/>
        </w:rPr>
        <w:t>al items</w:t>
      </w:r>
      <w:r w:rsidR="003B110B">
        <w:rPr>
          <w:rFonts w:cstheme="minorHAnsi"/>
          <w:sz w:val="24"/>
          <w:szCs w:val="24"/>
        </w:rPr>
        <w:t>, promotional videos, website</w:t>
      </w:r>
      <w:r>
        <w:rPr>
          <w:rFonts w:cstheme="minorHAnsi"/>
          <w:sz w:val="24"/>
          <w:szCs w:val="24"/>
        </w:rPr>
        <w:t>s, newsletters, digital assets, and PowerPoint templates</w:t>
      </w:r>
      <w:r w:rsidR="00263D9C">
        <w:rPr>
          <w:rFonts w:cstheme="minorHAnsi"/>
          <w:sz w:val="24"/>
          <w:szCs w:val="24"/>
        </w:rPr>
        <w:t>.</w:t>
      </w:r>
    </w:p>
    <w:p w14:paraId="307B4877" w14:textId="2DDD305F" w:rsidR="003B110B" w:rsidRDefault="003B110B" w:rsidP="00D7077B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UTHealth Houston logo cannot be used on materials produced by an outside entity without approval</w:t>
      </w:r>
      <w:r w:rsidR="00D7077B">
        <w:rPr>
          <w:rFonts w:cstheme="minorHAnsi"/>
          <w:sz w:val="24"/>
          <w:szCs w:val="24"/>
        </w:rPr>
        <w:t>.</w:t>
      </w:r>
    </w:p>
    <w:p w14:paraId="0BD4FAF1" w14:textId="77777777" w:rsidR="00D050A0" w:rsidRDefault="003B110B" w:rsidP="003B110B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Existing policies remain in place for </w:t>
      </w:r>
      <w:r w:rsidR="00D050A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edia </w:t>
      </w:r>
      <w:r w:rsidR="00D050A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elations. </w:t>
      </w:r>
    </w:p>
    <w:p w14:paraId="2C8993BD" w14:textId="2953B860" w:rsidR="009E4862" w:rsidRDefault="003B110B" w:rsidP="002E1651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continue to work with the Public Affairs team in all news releases and earned media appearances.</w:t>
      </w:r>
    </w:p>
    <w:p w14:paraId="14C2B014" w14:textId="46C032C3" w:rsidR="009E4862" w:rsidRDefault="001B5D0F" w:rsidP="003B110B">
      <w:pPr>
        <w:pStyle w:val="ListParagraph"/>
        <w:numPr>
          <w:ilvl w:val="0"/>
          <w:numId w:val="31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UTHealth Houston is h</w:t>
      </w:r>
      <w:r w:rsidR="003B110B">
        <w:rPr>
          <w:rFonts w:cstheme="minorHAnsi"/>
          <w:sz w:val="24"/>
          <w:szCs w:val="24"/>
        </w:rPr>
        <w:t xml:space="preserve">oping to get a Co-Branding agreement in place with </w:t>
      </w:r>
      <w:r w:rsidR="00D050A0">
        <w:rPr>
          <w:rFonts w:cstheme="minorHAnsi"/>
          <w:sz w:val="24"/>
          <w:szCs w:val="24"/>
        </w:rPr>
        <w:t>M</w:t>
      </w:r>
      <w:r w:rsidR="003B110B">
        <w:rPr>
          <w:rFonts w:cstheme="minorHAnsi"/>
          <w:sz w:val="24"/>
          <w:szCs w:val="24"/>
        </w:rPr>
        <w:t>emorial Hermann in the next few months- until then reach out to Public Affairs with questions or concerns</w:t>
      </w:r>
      <w:r w:rsidR="00887961">
        <w:rPr>
          <w:rFonts w:cstheme="minorHAnsi"/>
          <w:sz w:val="24"/>
          <w:szCs w:val="24"/>
        </w:rPr>
        <w:t xml:space="preserve">: </w:t>
      </w:r>
      <w:hyperlink r:id="rId8" w:history="1">
        <w:r w:rsidR="00887961" w:rsidRPr="008217BA">
          <w:rPr>
            <w:rStyle w:val="Hyperlink"/>
            <w:rFonts w:cstheme="minorHAnsi"/>
            <w:sz w:val="24"/>
            <w:szCs w:val="24"/>
          </w:rPr>
          <w:t>Deborah.M.Lake@uth.tmc.edu</w:t>
        </w:r>
      </w:hyperlink>
    </w:p>
    <w:p w14:paraId="7CFBCE54" w14:textId="77777777" w:rsidR="00887961" w:rsidRDefault="00887961" w:rsidP="002E1651">
      <w:pPr>
        <w:pStyle w:val="ListParagraph"/>
        <w:ind w:left="1440"/>
        <w:rPr>
          <w:rFonts w:cstheme="minorHAnsi"/>
          <w:sz w:val="24"/>
          <w:szCs w:val="24"/>
        </w:rPr>
      </w:pPr>
    </w:p>
    <w:p w14:paraId="776FDD65" w14:textId="5891AF0B" w:rsidR="009A75AD" w:rsidRPr="00AD639A" w:rsidRDefault="004959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Announcements </w:t>
      </w:r>
    </w:p>
    <w:p w14:paraId="40E4E677" w14:textId="19957D96" w:rsidR="004D3060" w:rsidRDefault="004D3060" w:rsidP="004D3060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No Meeting</w:t>
      </w:r>
      <w:r>
        <w:rPr>
          <w:rFonts w:cstheme="minorHAnsi"/>
          <w:color w:val="000000"/>
          <w:sz w:val="24"/>
          <w:szCs w:val="24"/>
        </w:rPr>
        <w:t xml:space="preserve"> in </w:t>
      </w:r>
      <w:r w:rsidRPr="004D3060">
        <w:rPr>
          <w:rFonts w:cstheme="minorHAnsi"/>
          <w:color w:val="000000"/>
          <w:sz w:val="24"/>
          <w:szCs w:val="24"/>
        </w:rPr>
        <w:t>December 2023</w:t>
      </w:r>
      <w:r w:rsidR="00D7077B">
        <w:rPr>
          <w:rFonts w:cstheme="minorHAnsi"/>
          <w:color w:val="000000"/>
          <w:sz w:val="24"/>
          <w:szCs w:val="24"/>
        </w:rPr>
        <w:t>.</w:t>
      </w:r>
    </w:p>
    <w:p w14:paraId="4F458753" w14:textId="12EF1F4E" w:rsidR="004D3060" w:rsidRDefault="004D3060" w:rsidP="004D3060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 xml:space="preserve">Seminar Series: Implementation Science </w:t>
      </w:r>
      <w:hyperlink r:id="rId9" w:history="1">
        <w:r w:rsidRPr="002E1651">
          <w:rPr>
            <w:rStyle w:val="Hyperlink"/>
          </w:rPr>
          <w:t>https://www.uth.edu/implementation-science/our-work/training/annualworkshop</w:t>
        </w:r>
      </w:hyperlink>
    </w:p>
    <w:p w14:paraId="39654ACD" w14:textId="59C55BB4" w:rsidR="004D3060" w:rsidRPr="004D3060" w:rsidRDefault="004D3060" w:rsidP="002E1651">
      <w:pPr>
        <w:pStyle w:val="ListParagrap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ab/>
      </w:r>
      <w:r>
        <w:rPr>
          <w:rFonts w:cstheme="minorHAnsi"/>
          <w:color w:val="000000"/>
          <w:sz w:val="24"/>
          <w:szCs w:val="24"/>
        </w:rPr>
        <w:tab/>
      </w:r>
      <w:r w:rsidRPr="004D3060">
        <w:rPr>
          <w:rFonts w:cstheme="minorHAnsi"/>
          <w:color w:val="000000"/>
          <w:sz w:val="24"/>
          <w:szCs w:val="24"/>
        </w:rPr>
        <w:t xml:space="preserve">Dec. 6th, 1-2 pm: Wynne Norton, PhD, Current Approaches and Future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4D3060">
        <w:rPr>
          <w:rFonts w:cstheme="minorHAnsi"/>
          <w:color w:val="000000"/>
          <w:sz w:val="24"/>
          <w:szCs w:val="24"/>
        </w:rPr>
        <w:t xml:space="preserve">Directions in Advancing </w:t>
      </w:r>
      <w:r w:rsidR="0005390C">
        <w:rPr>
          <w:rFonts w:cstheme="minorHAnsi"/>
          <w:color w:val="000000"/>
          <w:sz w:val="24"/>
          <w:szCs w:val="24"/>
        </w:rPr>
        <w:t>I</w:t>
      </w:r>
      <w:r w:rsidRPr="004D3060">
        <w:rPr>
          <w:rFonts w:cstheme="minorHAnsi"/>
          <w:color w:val="000000"/>
          <w:sz w:val="24"/>
          <w:szCs w:val="24"/>
        </w:rPr>
        <w:t>mplementation Research</w:t>
      </w:r>
    </w:p>
    <w:p w14:paraId="003D8D2D" w14:textId="51532C29" w:rsidR="004D3060" w:rsidRPr="004D3060" w:rsidRDefault="004D3060" w:rsidP="002E1651">
      <w:pPr>
        <w:pStyle w:val="ListParagrap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4D3060">
        <w:rPr>
          <w:rFonts w:cstheme="minorHAnsi"/>
          <w:color w:val="000000"/>
          <w:sz w:val="24"/>
          <w:szCs w:val="24"/>
        </w:rPr>
        <w:t xml:space="preserve">Jan 17th, 1-2 pm: Cara Lewis, PhD, Articulating Implementation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4D3060">
        <w:rPr>
          <w:rFonts w:cstheme="minorHAnsi"/>
          <w:color w:val="000000"/>
          <w:sz w:val="24"/>
          <w:szCs w:val="24"/>
        </w:rPr>
        <w:t>Mechanisms to Optimize for Impact,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D3060">
        <w:rPr>
          <w:rFonts w:cstheme="minorHAnsi"/>
          <w:color w:val="000000"/>
          <w:sz w:val="24"/>
          <w:szCs w:val="24"/>
        </w:rPr>
        <w:t>Efficiency, and Equity</w:t>
      </w:r>
    </w:p>
    <w:p w14:paraId="545DB90F" w14:textId="77777777" w:rsidR="004D3060" w:rsidRPr="004D3060" w:rsidRDefault="004D3060" w:rsidP="002E1651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 xml:space="preserve">Women in Leadership Seminar: Deborah </w:t>
      </w:r>
      <w:proofErr w:type="spellStart"/>
      <w:r w:rsidRPr="004D3060">
        <w:rPr>
          <w:rFonts w:cstheme="minorHAnsi"/>
          <w:color w:val="000000"/>
          <w:sz w:val="24"/>
          <w:szCs w:val="24"/>
        </w:rPr>
        <w:t>Heiser</w:t>
      </w:r>
      <w:proofErr w:type="spellEnd"/>
      <w:r w:rsidRPr="004D3060">
        <w:rPr>
          <w:rFonts w:cstheme="minorHAnsi"/>
          <w:color w:val="000000"/>
          <w:sz w:val="24"/>
          <w:szCs w:val="24"/>
        </w:rPr>
        <w:t>, Thursday, Jan. 18th 11:30-12:30:</w:t>
      </w:r>
    </w:p>
    <w:p w14:paraId="46E3523E" w14:textId="77777777" w:rsidR="004D3060" w:rsidRDefault="000429BC" w:rsidP="004D3060">
      <w:pPr>
        <w:pStyle w:val="ListParagraph"/>
        <w:ind w:left="1440"/>
        <w:rPr>
          <w:rFonts w:cstheme="minorHAnsi"/>
          <w:color w:val="000000"/>
          <w:sz w:val="24"/>
          <w:szCs w:val="24"/>
        </w:rPr>
      </w:pPr>
      <w:hyperlink r:id="rId10" w:history="1">
        <w:r w:rsidR="004D3060" w:rsidRPr="008217BA">
          <w:rPr>
            <w:rStyle w:val="Hyperlink"/>
            <w:rFonts w:cstheme="minorHAnsi"/>
            <w:sz w:val="24"/>
            <w:szCs w:val="24"/>
          </w:rPr>
          <w:t>https://www.uth.edu/hr/department/learning-and-development/leadership-institutes/women-in-leadership</w:t>
        </w:r>
      </w:hyperlink>
    </w:p>
    <w:p w14:paraId="4E2AD76A" w14:textId="336E80AB" w:rsidR="004D3060" w:rsidRDefault="004D3060" w:rsidP="004D3060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Emerging Leaders and Executive Leadership Institutes now accepting applications for Spring 2024 cohorts, more info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D3060">
        <w:rPr>
          <w:rFonts w:cstheme="minorHAnsi"/>
          <w:color w:val="000000"/>
          <w:sz w:val="24"/>
          <w:szCs w:val="24"/>
        </w:rPr>
        <w:t xml:space="preserve">here: </w:t>
      </w:r>
      <w:hyperlink r:id="rId11" w:history="1">
        <w:r w:rsidRPr="002E1651">
          <w:rPr>
            <w:rStyle w:val="Hyperlink"/>
          </w:rPr>
          <w:t>https://www.uth.edu/hr/department/learning-and-development/leadership-institutes/</w:t>
        </w:r>
      </w:hyperlink>
    </w:p>
    <w:p w14:paraId="2AFE418A" w14:textId="77777777" w:rsidR="004D3060" w:rsidRDefault="004D3060" w:rsidP="004D3060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2024 New Investigator Development Program</w:t>
      </w:r>
    </w:p>
    <w:p w14:paraId="396B4B0C" w14:textId="38812E28" w:rsidR="004D3060" w:rsidRDefault="004D3060" w:rsidP="004D3060">
      <w:pPr>
        <w:pStyle w:val="ListParagraph"/>
        <w:ind w:left="1440"/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Grants 101 is January 8-9, 2024. Grants 102 is in February 2024. To register for Grants 101 or apply for Grants 102, see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8217BA">
          <w:rPr>
            <w:rStyle w:val="Hyperlink"/>
            <w:rFonts w:cstheme="minorHAnsi"/>
            <w:sz w:val="24"/>
            <w:szCs w:val="24"/>
          </w:rPr>
          <w:t>https://uth.edu/nidp/</w:t>
        </w:r>
      </w:hyperlink>
    </w:p>
    <w:p w14:paraId="59F2E65E" w14:textId="19A30CF6" w:rsidR="004D3060" w:rsidRDefault="004D3060" w:rsidP="004D3060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McWilliams School of Biomedical Informatics awarded over $31 million in medical AI grants, has opportunities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D3060">
        <w:rPr>
          <w:rFonts w:cstheme="minorHAnsi"/>
          <w:color w:val="000000"/>
          <w:sz w:val="24"/>
          <w:szCs w:val="24"/>
        </w:rPr>
        <w:t xml:space="preserve">collaborate with clinical faculty. More info here: </w:t>
      </w:r>
      <w:hyperlink r:id="rId13" w:history="1">
        <w:r w:rsidRPr="002E1651">
          <w:rPr>
            <w:rStyle w:val="Hyperlink"/>
          </w:rPr>
          <w:t>https://sbmi.uth.edu/news/story/mcwilliams-school-of-biomedicalinformatics-awarded-over-31-million-in-medical-ai-grants</w:t>
        </w:r>
      </w:hyperlink>
    </w:p>
    <w:p w14:paraId="0BE0C283" w14:textId="34A11463" w:rsidR="004D3060" w:rsidRDefault="004D3060" w:rsidP="004D3060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Neurology Symposium-November 18, 2023-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4" w:history="1">
        <w:r w:rsidRPr="002E1651">
          <w:rPr>
            <w:rStyle w:val="Hyperlink"/>
          </w:rPr>
          <w:t>https://inside.uth.edu/inside/campusnotes.htm?cid=3e817695-ef76-417cbfcb-480e2523a1ad&amp;issue=1420&amp;pubid=e913255a-be0a-4e0d-a1c6-ac9b0f05f29</w:t>
        </w:r>
        <w:r w:rsidRPr="008217BA">
          <w:rPr>
            <w:rStyle w:val="Hyperlink"/>
            <w:rFonts w:cstheme="minorHAnsi"/>
            <w:sz w:val="24"/>
            <w:szCs w:val="24"/>
          </w:rPr>
          <w:t>4</w:t>
        </w:r>
      </w:hyperlink>
    </w:p>
    <w:p w14:paraId="00450CBC" w14:textId="77777777" w:rsidR="004D3060" w:rsidRPr="004D3060" w:rsidRDefault="004D3060" w:rsidP="002E1651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UTHealth Fun Fest-November 30, 2023</w:t>
      </w:r>
    </w:p>
    <w:p w14:paraId="2DC4711F" w14:textId="77777777" w:rsidR="004D3060" w:rsidRPr="004D3060" w:rsidRDefault="004D3060" w:rsidP="002E1651">
      <w:pPr>
        <w:pStyle w:val="ListParagraph"/>
        <w:numPr>
          <w:ilvl w:val="0"/>
          <w:numId w:val="16"/>
        </w:numPr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Call for Abstracts-29th Annual Neuroscience Poster Session</w:t>
      </w:r>
    </w:p>
    <w:p w14:paraId="64347F36" w14:textId="77777777" w:rsidR="004D3060" w:rsidRPr="004D3060" w:rsidRDefault="004D3060" w:rsidP="002E1651">
      <w:pPr>
        <w:pStyle w:val="ListParagraph"/>
        <w:ind w:left="1440"/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Saturday, December 2, 2023</w:t>
      </w:r>
    </w:p>
    <w:p w14:paraId="4D01295C" w14:textId="77777777" w:rsidR="004D3060" w:rsidRPr="004D3060" w:rsidRDefault="004D3060" w:rsidP="002E1651">
      <w:pPr>
        <w:pStyle w:val="ListParagraph"/>
        <w:ind w:left="1440"/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UTHealth Houston Cooley University Life Center</w:t>
      </w:r>
    </w:p>
    <w:p w14:paraId="409C9A18" w14:textId="0B1C10DF" w:rsidR="004D3060" w:rsidRDefault="004D3060" w:rsidP="004D3060">
      <w:pPr>
        <w:pStyle w:val="ListParagraph"/>
        <w:ind w:left="1440"/>
        <w:rPr>
          <w:rFonts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 xml:space="preserve">Register at </w:t>
      </w:r>
      <w:hyperlink r:id="rId15" w:history="1">
        <w:r w:rsidRPr="008217BA">
          <w:rPr>
            <w:rStyle w:val="Hyperlink"/>
            <w:rFonts w:cstheme="minorHAnsi"/>
            <w:sz w:val="24"/>
            <w:szCs w:val="24"/>
          </w:rPr>
          <w:t>https://www.uth.edu/neuroscience-research-center/education/29th-annual-neuroscience-poster-session</w:t>
        </w:r>
      </w:hyperlink>
    </w:p>
    <w:p w14:paraId="520E0EB4" w14:textId="64E4FCAE" w:rsidR="004D3060" w:rsidRPr="00AD639A" w:rsidRDefault="004D3060" w:rsidP="002E1651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4D3060">
        <w:rPr>
          <w:rFonts w:cstheme="minorHAnsi"/>
          <w:color w:val="000000"/>
          <w:sz w:val="24"/>
          <w:szCs w:val="24"/>
        </w:rPr>
        <w:t>Epic Double update-December 14, 2023</w:t>
      </w:r>
    </w:p>
    <w:p w14:paraId="37DD8554" w14:textId="77777777" w:rsidR="00C625BA" w:rsidRPr="00AD639A" w:rsidRDefault="00C625BA" w:rsidP="002E1651">
      <w:pPr>
        <w:pStyle w:val="NormalWeb"/>
        <w:ind w:left="1440"/>
        <w:rPr>
          <w:rFonts w:cstheme="minorHAnsi"/>
          <w:sz w:val="24"/>
          <w:szCs w:val="24"/>
        </w:rPr>
      </w:pPr>
    </w:p>
    <w:p w14:paraId="4850C34E" w14:textId="5678C99D" w:rsidR="00C625BA" w:rsidRPr="002E1651" w:rsidRDefault="00C625BA" w:rsidP="002E16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E1651">
        <w:rPr>
          <w:rFonts w:cstheme="minorHAnsi"/>
          <w:sz w:val="24"/>
          <w:szCs w:val="24"/>
        </w:rPr>
        <w:t>Adjournment at 5:</w:t>
      </w:r>
      <w:r w:rsidR="003F1740">
        <w:rPr>
          <w:rFonts w:cstheme="minorHAnsi"/>
          <w:sz w:val="24"/>
          <w:szCs w:val="24"/>
        </w:rPr>
        <w:t>2</w:t>
      </w:r>
      <w:r w:rsidR="005D0198">
        <w:rPr>
          <w:rFonts w:cstheme="minorHAnsi"/>
          <w:sz w:val="24"/>
          <w:szCs w:val="24"/>
        </w:rPr>
        <w:t>1</w:t>
      </w:r>
      <w:r w:rsidRPr="002E1651">
        <w:rPr>
          <w:rFonts w:cstheme="minorHAnsi"/>
          <w:sz w:val="24"/>
          <w:szCs w:val="24"/>
        </w:rPr>
        <w:t xml:space="preserve"> pm</w:t>
      </w:r>
    </w:p>
    <w:p w14:paraId="065061E0" w14:textId="77777777" w:rsidR="004D3060" w:rsidRPr="002E1651" w:rsidRDefault="004D3060" w:rsidP="002E1651">
      <w:pPr>
        <w:pStyle w:val="ListParagraph"/>
        <w:rPr>
          <w:rFonts w:cstheme="minorHAnsi"/>
          <w:sz w:val="24"/>
          <w:szCs w:val="24"/>
        </w:rPr>
      </w:pPr>
    </w:p>
    <w:p w14:paraId="14BF4FED" w14:textId="5DC6C5E5" w:rsidR="00D55F51" w:rsidRDefault="00C625BA" w:rsidP="009A75AD">
      <w:pPr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Next Meeting:</w:t>
      </w:r>
      <w:r w:rsidR="004D3060">
        <w:rPr>
          <w:rFonts w:cstheme="minorHAnsi"/>
          <w:sz w:val="24"/>
          <w:szCs w:val="24"/>
        </w:rPr>
        <w:t xml:space="preserve"> January 18</w:t>
      </w:r>
      <w:r w:rsidRPr="00AD639A">
        <w:rPr>
          <w:rFonts w:cstheme="minorHAnsi"/>
          <w:sz w:val="24"/>
          <w:szCs w:val="24"/>
        </w:rPr>
        <w:t>, 202</w:t>
      </w:r>
      <w:r w:rsidR="004D3060">
        <w:rPr>
          <w:rFonts w:cstheme="minorHAnsi"/>
          <w:sz w:val="24"/>
          <w:szCs w:val="24"/>
        </w:rPr>
        <w:t>4</w:t>
      </w:r>
      <w:r w:rsidRPr="00AD639A">
        <w:rPr>
          <w:rFonts w:cstheme="minorHAnsi"/>
          <w:sz w:val="24"/>
          <w:szCs w:val="24"/>
        </w:rPr>
        <w:t xml:space="preserve"> at 4:30 pm</w:t>
      </w:r>
    </w:p>
    <w:p w14:paraId="50A4B3E3" w14:textId="77777777" w:rsidR="003F1740" w:rsidRPr="00AD639A" w:rsidRDefault="003F1740" w:rsidP="009A75AD">
      <w:pPr>
        <w:jc w:val="center"/>
        <w:rPr>
          <w:rFonts w:cstheme="minorHAnsi"/>
          <w:sz w:val="24"/>
          <w:szCs w:val="24"/>
        </w:rPr>
      </w:pPr>
    </w:p>
    <w:p w14:paraId="0D023C16" w14:textId="6F471360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Summer Ott- Chair</w:t>
      </w:r>
    </w:p>
    <w:p w14:paraId="29C7D4E9" w14:textId="77777777" w:rsidR="00C625BA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Erin Fox-Chair-Elect</w:t>
      </w:r>
    </w:p>
    <w:p w14:paraId="723FBBF8" w14:textId="77777777" w:rsidR="009A75AD" w:rsidRPr="00AD639A" w:rsidRDefault="00C625BA" w:rsidP="005016AB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Kathryn Leal, MS, CGC- Secretary</w:t>
      </w:r>
    </w:p>
    <w:p w14:paraId="121B0452" w14:textId="5B89A0E6" w:rsidR="00C625BA" w:rsidRPr="00AD639A" w:rsidRDefault="00C625BA" w:rsidP="0005390C">
      <w:pPr>
        <w:spacing w:after="0"/>
        <w:jc w:val="center"/>
        <w:rPr>
          <w:rFonts w:cstheme="minorHAnsi"/>
          <w:sz w:val="24"/>
          <w:szCs w:val="24"/>
        </w:rPr>
      </w:pPr>
      <w:r w:rsidRPr="00AD639A">
        <w:rPr>
          <w:rFonts w:cstheme="minorHAnsi"/>
          <w:sz w:val="24"/>
          <w:szCs w:val="24"/>
        </w:rPr>
        <w:t>Dr. Matthew Baker-Secretary-Elect</w:t>
      </w:r>
    </w:p>
    <w:p w14:paraId="4D7B9408" w14:textId="163F70D2" w:rsidR="00C625BA" w:rsidRPr="009A75AD" w:rsidRDefault="00F179B1" w:rsidP="0005390C">
      <w:pPr>
        <w:ind w:left="2160"/>
        <w:rPr>
          <w:rFonts w:ascii="Times New Roman" w:hAnsi="Times New Roman" w:cs="Times New Roman"/>
          <w:sz w:val="24"/>
          <w:szCs w:val="24"/>
        </w:rPr>
      </w:pPr>
      <w:r w:rsidRPr="00AD639A">
        <w:rPr>
          <w:rFonts w:cstheme="minorHAnsi"/>
          <w:sz w:val="24"/>
          <w:szCs w:val="24"/>
        </w:rPr>
        <w:t xml:space="preserve">Dr. Georgene </w:t>
      </w:r>
      <w:proofErr w:type="spellStart"/>
      <w:r w:rsidRPr="00AD639A">
        <w:rPr>
          <w:rFonts w:cstheme="minorHAnsi"/>
          <w:sz w:val="24"/>
          <w:szCs w:val="24"/>
        </w:rPr>
        <w:t>Hergenroeder</w:t>
      </w:r>
      <w:proofErr w:type="spellEnd"/>
      <w:r w:rsidRPr="00AD639A">
        <w:rPr>
          <w:rFonts w:cstheme="minorHAnsi"/>
          <w:sz w:val="24"/>
          <w:szCs w:val="24"/>
        </w:rPr>
        <w:t>- Past Chair 2022-2023</w:t>
      </w:r>
    </w:p>
    <w:sectPr w:rsidR="00C625BA" w:rsidRPr="009A75A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73F2" w14:textId="77777777" w:rsidR="000429BC" w:rsidRDefault="000429BC" w:rsidP="00D55F51">
      <w:pPr>
        <w:spacing w:after="0" w:line="240" w:lineRule="auto"/>
      </w:pPr>
      <w:r>
        <w:separator/>
      </w:r>
    </w:p>
  </w:endnote>
  <w:endnote w:type="continuationSeparator" w:id="0">
    <w:p w14:paraId="717871C9" w14:textId="77777777" w:rsidR="000429BC" w:rsidRDefault="000429BC" w:rsidP="00D5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8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5591" w14:textId="7805DD69" w:rsidR="00D55F51" w:rsidRDefault="00D55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195D" w14:textId="77777777" w:rsidR="00D55F51" w:rsidRDefault="00D5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7D0C2" w14:textId="77777777" w:rsidR="000429BC" w:rsidRDefault="000429BC" w:rsidP="00D55F51">
      <w:pPr>
        <w:spacing w:after="0" w:line="240" w:lineRule="auto"/>
      </w:pPr>
      <w:r>
        <w:separator/>
      </w:r>
    </w:p>
  </w:footnote>
  <w:footnote w:type="continuationSeparator" w:id="0">
    <w:p w14:paraId="3D3F80A3" w14:textId="77777777" w:rsidR="000429BC" w:rsidRDefault="000429BC" w:rsidP="00D5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B90"/>
    <w:multiLevelType w:val="hybridMultilevel"/>
    <w:tmpl w:val="618A88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9904D6"/>
    <w:multiLevelType w:val="hybridMultilevel"/>
    <w:tmpl w:val="99B2B8A4"/>
    <w:lvl w:ilvl="0" w:tplc="B90A501C">
      <w:start w:val="1"/>
      <w:numFmt w:val="upperLetter"/>
      <w:lvlText w:val="%1."/>
      <w:lvlJc w:val="left"/>
      <w:pPr>
        <w:ind w:left="1440" w:hanging="360"/>
      </w:pPr>
      <w:rPr>
        <w:rFonts w:ascii="Calibri" w:hAnsi="Calibr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37AB5"/>
    <w:multiLevelType w:val="hybridMultilevel"/>
    <w:tmpl w:val="FB0483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BD14B5"/>
    <w:multiLevelType w:val="hybridMultilevel"/>
    <w:tmpl w:val="10CA61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26421"/>
    <w:multiLevelType w:val="hybridMultilevel"/>
    <w:tmpl w:val="6930DEF6"/>
    <w:lvl w:ilvl="0" w:tplc="C18A437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B62716"/>
    <w:multiLevelType w:val="hybridMultilevel"/>
    <w:tmpl w:val="4752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719E5"/>
    <w:multiLevelType w:val="hybridMultilevel"/>
    <w:tmpl w:val="4AF4FF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9D2417"/>
    <w:multiLevelType w:val="multilevel"/>
    <w:tmpl w:val="8642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7B3C62"/>
    <w:multiLevelType w:val="hybridMultilevel"/>
    <w:tmpl w:val="830260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A381F"/>
    <w:multiLevelType w:val="hybridMultilevel"/>
    <w:tmpl w:val="2A50BCE6"/>
    <w:lvl w:ilvl="0" w:tplc="CD188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3336D"/>
    <w:multiLevelType w:val="hybridMultilevel"/>
    <w:tmpl w:val="348AF2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426335"/>
    <w:multiLevelType w:val="hybridMultilevel"/>
    <w:tmpl w:val="9A2E5CF4"/>
    <w:lvl w:ilvl="0" w:tplc="6A165A10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E46554"/>
    <w:multiLevelType w:val="hybridMultilevel"/>
    <w:tmpl w:val="869A2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FC75CF"/>
    <w:multiLevelType w:val="hybridMultilevel"/>
    <w:tmpl w:val="BE9283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D79EC"/>
    <w:multiLevelType w:val="hybridMultilevel"/>
    <w:tmpl w:val="6166E4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9317F4"/>
    <w:multiLevelType w:val="hybridMultilevel"/>
    <w:tmpl w:val="7B5E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72215"/>
    <w:multiLevelType w:val="hybridMultilevel"/>
    <w:tmpl w:val="0AF6D09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F23B10"/>
    <w:multiLevelType w:val="hybridMultilevel"/>
    <w:tmpl w:val="89DAFC6A"/>
    <w:lvl w:ilvl="0" w:tplc="B3623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24588"/>
    <w:multiLevelType w:val="hybridMultilevel"/>
    <w:tmpl w:val="6DFE1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7C7884"/>
    <w:multiLevelType w:val="hybridMultilevel"/>
    <w:tmpl w:val="CE52A0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F71F1F"/>
    <w:multiLevelType w:val="hybridMultilevel"/>
    <w:tmpl w:val="3C18C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A01CCA"/>
    <w:multiLevelType w:val="hybridMultilevel"/>
    <w:tmpl w:val="76CCF6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B706CD"/>
    <w:multiLevelType w:val="hybridMultilevel"/>
    <w:tmpl w:val="79BEE016"/>
    <w:lvl w:ilvl="0" w:tplc="D7488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643AC"/>
    <w:multiLevelType w:val="hybridMultilevel"/>
    <w:tmpl w:val="A7D63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736A4C"/>
    <w:multiLevelType w:val="hybridMultilevel"/>
    <w:tmpl w:val="570E0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15DE3"/>
    <w:multiLevelType w:val="hybridMultilevel"/>
    <w:tmpl w:val="7406A4AA"/>
    <w:lvl w:ilvl="0" w:tplc="47088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BF6BFE"/>
    <w:multiLevelType w:val="hybridMultilevel"/>
    <w:tmpl w:val="737A6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8"/>
  </w:num>
  <w:num w:numId="5">
    <w:abstractNumId w:val="12"/>
  </w:num>
  <w:num w:numId="6">
    <w:abstractNumId w:val="20"/>
  </w:num>
  <w:num w:numId="7">
    <w:abstractNumId w:val="2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4"/>
  </w:num>
  <w:num w:numId="16">
    <w:abstractNumId w:val="14"/>
  </w:num>
  <w:num w:numId="17">
    <w:abstractNumId w:val="4"/>
  </w:num>
  <w:num w:numId="18">
    <w:abstractNumId w:val="9"/>
  </w:num>
  <w:num w:numId="19">
    <w:abstractNumId w:val="11"/>
  </w:num>
  <w:num w:numId="20">
    <w:abstractNumId w:val="25"/>
  </w:num>
  <w:num w:numId="21">
    <w:abstractNumId w:val="19"/>
  </w:num>
  <w:num w:numId="22">
    <w:abstractNumId w:val="3"/>
  </w:num>
  <w:num w:numId="23">
    <w:abstractNumId w:val="22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  <w:num w:numId="28">
    <w:abstractNumId w:val="6"/>
  </w:num>
  <w:num w:numId="29">
    <w:abstractNumId w:val="0"/>
  </w:num>
  <w:num w:numId="30">
    <w:abstractNumId w:val="2"/>
  </w:num>
  <w:num w:numId="31">
    <w:abstractNumId w:val="21"/>
  </w:num>
  <w:num w:numId="3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A"/>
    <w:rsid w:val="00003D0F"/>
    <w:rsid w:val="00011B6A"/>
    <w:rsid w:val="000429BC"/>
    <w:rsid w:val="0005390C"/>
    <w:rsid w:val="00062AC7"/>
    <w:rsid w:val="000D7E79"/>
    <w:rsid w:val="000E1062"/>
    <w:rsid w:val="000E2852"/>
    <w:rsid w:val="00103886"/>
    <w:rsid w:val="00104351"/>
    <w:rsid w:val="001227D0"/>
    <w:rsid w:val="001238CB"/>
    <w:rsid w:val="0013121A"/>
    <w:rsid w:val="00147CBF"/>
    <w:rsid w:val="00176643"/>
    <w:rsid w:val="00185070"/>
    <w:rsid w:val="00190BDA"/>
    <w:rsid w:val="001B5D0F"/>
    <w:rsid w:val="001E3A73"/>
    <w:rsid w:val="002078A9"/>
    <w:rsid w:val="00210217"/>
    <w:rsid w:val="002261B0"/>
    <w:rsid w:val="00232E29"/>
    <w:rsid w:val="00263D9C"/>
    <w:rsid w:val="002855B0"/>
    <w:rsid w:val="00295699"/>
    <w:rsid w:val="002C1EF1"/>
    <w:rsid w:val="002E1651"/>
    <w:rsid w:val="002E35D0"/>
    <w:rsid w:val="002E7482"/>
    <w:rsid w:val="0039516C"/>
    <w:rsid w:val="003B110B"/>
    <w:rsid w:val="003D0BAB"/>
    <w:rsid w:val="003D50E6"/>
    <w:rsid w:val="003D7295"/>
    <w:rsid w:val="003F1740"/>
    <w:rsid w:val="00417E5B"/>
    <w:rsid w:val="004264A0"/>
    <w:rsid w:val="004756DD"/>
    <w:rsid w:val="00480160"/>
    <w:rsid w:val="00495902"/>
    <w:rsid w:val="004A1E4B"/>
    <w:rsid w:val="004A3D44"/>
    <w:rsid w:val="004D3060"/>
    <w:rsid w:val="004D5675"/>
    <w:rsid w:val="005016AB"/>
    <w:rsid w:val="0050639C"/>
    <w:rsid w:val="00533EFD"/>
    <w:rsid w:val="0056310E"/>
    <w:rsid w:val="00563E35"/>
    <w:rsid w:val="0059182A"/>
    <w:rsid w:val="00597A2C"/>
    <w:rsid w:val="005D0198"/>
    <w:rsid w:val="005D130C"/>
    <w:rsid w:val="005E7EA6"/>
    <w:rsid w:val="006759F1"/>
    <w:rsid w:val="006D39FB"/>
    <w:rsid w:val="006E5455"/>
    <w:rsid w:val="00735159"/>
    <w:rsid w:val="007409CB"/>
    <w:rsid w:val="00756BF2"/>
    <w:rsid w:val="0083038E"/>
    <w:rsid w:val="0084283D"/>
    <w:rsid w:val="00846CE2"/>
    <w:rsid w:val="008504BC"/>
    <w:rsid w:val="00887961"/>
    <w:rsid w:val="008F60A3"/>
    <w:rsid w:val="008F6C75"/>
    <w:rsid w:val="00901A40"/>
    <w:rsid w:val="00931C1C"/>
    <w:rsid w:val="00965CCE"/>
    <w:rsid w:val="009A75AD"/>
    <w:rsid w:val="009E4862"/>
    <w:rsid w:val="009F3107"/>
    <w:rsid w:val="009F7275"/>
    <w:rsid w:val="00A11549"/>
    <w:rsid w:val="00A1257A"/>
    <w:rsid w:val="00A32E12"/>
    <w:rsid w:val="00A41DC7"/>
    <w:rsid w:val="00A60B06"/>
    <w:rsid w:val="00A85496"/>
    <w:rsid w:val="00AB60DB"/>
    <w:rsid w:val="00AD639A"/>
    <w:rsid w:val="00AE36EF"/>
    <w:rsid w:val="00AF2377"/>
    <w:rsid w:val="00B34056"/>
    <w:rsid w:val="00B46DB6"/>
    <w:rsid w:val="00B5327F"/>
    <w:rsid w:val="00B779EE"/>
    <w:rsid w:val="00BE3C90"/>
    <w:rsid w:val="00C26204"/>
    <w:rsid w:val="00C55D8D"/>
    <w:rsid w:val="00C625BA"/>
    <w:rsid w:val="00C77941"/>
    <w:rsid w:val="00C900AB"/>
    <w:rsid w:val="00CC24F0"/>
    <w:rsid w:val="00CE0A72"/>
    <w:rsid w:val="00D029A5"/>
    <w:rsid w:val="00D050A0"/>
    <w:rsid w:val="00D10000"/>
    <w:rsid w:val="00D514E5"/>
    <w:rsid w:val="00D55F51"/>
    <w:rsid w:val="00D7077B"/>
    <w:rsid w:val="00DC63EF"/>
    <w:rsid w:val="00DD0805"/>
    <w:rsid w:val="00DF3DA0"/>
    <w:rsid w:val="00E06149"/>
    <w:rsid w:val="00E20DA9"/>
    <w:rsid w:val="00E2594A"/>
    <w:rsid w:val="00E509DF"/>
    <w:rsid w:val="00E63C00"/>
    <w:rsid w:val="00E80295"/>
    <w:rsid w:val="00E8792D"/>
    <w:rsid w:val="00EB6F1B"/>
    <w:rsid w:val="00ED6B3C"/>
    <w:rsid w:val="00ED7227"/>
    <w:rsid w:val="00EF720B"/>
    <w:rsid w:val="00F0791B"/>
    <w:rsid w:val="00F13363"/>
    <w:rsid w:val="00F179B1"/>
    <w:rsid w:val="00FA776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4AA2"/>
  <w15:chartTrackingRefBased/>
  <w15:docId w15:val="{39DB1489-4FC3-40BF-A646-C20D538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5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51"/>
  </w:style>
  <w:style w:type="paragraph" w:styleId="Footer">
    <w:name w:val="footer"/>
    <w:basedOn w:val="Normal"/>
    <w:link w:val="FooterChar"/>
    <w:uiPriority w:val="99"/>
    <w:unhideWhenUsed/>
    <w:rsid w:val="00D5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F51"/>
  </w:style>
  <w:style w:type="paragraph" w:styleId="BalloonText">
    <w:name w:val="Balloon Text"/>
    <w:basedOn w:val="Normal"/>
    <w:link w:val="BalloonTextChar"/>
    <w:uiPriority w:val="99"/>
    <w:semiHidden/>
    <w:unhideWhenUsed/>
    <w:rsid w:val="0001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179B1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F17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5C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7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3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05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60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M.Lake@uth.tmc.edu" TargetMode="External"/><Relationship Id="rId13" Type="http://schemas.openxmlformats.org/officeDocument/2006/relationships/hyperlink" Target="https://sbmi.uth.edu/news/story/mcwilliams-school-of-biomedicalinformatics-awarded-over-31-million-in-medical-ai-gra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uth.edu/fdcc/" TargetMode="External"/><Relationship Id="rId12" Type="http://schemas.openxmlformats.org/officeDocument/2006/relationships/hyperlink" Target="https://uth.edu/nid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h.edu/hr/department/learning-and-development/leadership-institu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th.edu/neuroscience-research-center/education/29th-annual-neuroscience-poster-session" TargetMode="External"/><Relationship Id="rId10" Type="http://schemas.openxmlformats.org/officeDocument/2006/relationships/hyperlink" Target="https://www.uth.edu/hr/department/learning-and-development/leadership-institutes/women-in-lead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h.edu/implementation-science/our-work/training/annualworkshop" TargetMode="External"/><Relationship Id="rId14" Type="http://schemas.openxmlformats.org/officeDocument/2006/relationships/hyperlink" Target="https://inside.uth.edu/inside/campusnotes.htm?cid=3e817695-ef76-417cbfcb-480e2523a1ad&amp;issue=1420&amp;pubid=e913255a-be0a-4e0d-a1c6-ac9b0f05f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Leal, Kathryn A</dc:creator>
  <cp:keywords/>
  <dc:description/>
  <cp:lastModifiedBy>Guerrero, Valerie Z</cp:lastModifiedBy>
  <cp:revision>5</cp:revision>
  <cp:lastPrinted>2023-09-27T18:18:00Z</cp:lastPrinted>
  <dcterms:created xsi:type="dcterms:W3CDTF">2023-11-27T22:43:00Z</dcterms:created>
  <dcterms:modified xsi:type="dcterms:W3CDTF">2023-12-04T20:33:00Z</dcterms:modified>
</cp:coreProperties>
</file>